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Default="00DB4A7C" w:rsidP="00034AA7">
      <w:pPr>
        <w:rPr>
          <w:b/>
        </w:rPr>
      </w:pPr>
      <w:r>
        <w:rPr>
          <w:b/>
        </w:rPr>
        <w:t xml:space="preserve"> </w:t>
      </w:r>
    </w:p>
    <w:p w:rsidR="00A54C2D" w:rsidRPr="00C4299C" w:rsidRDefault="007C3A79" w:rsidP="000011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C3A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C4299C" w:rsidRDefault="00A54C2D" w:rsidP="0000115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4299C">
        <w:rPr>
          <w:rFonts w:ascii="Times New Roman" w:hAnsi="Times New Roman"/>
          <w:b/>
          <w:sz w:val="24"/>
          <w:szCs w:val="24"/>
          <w:lang w:eastAsia="en-US"/>
        </w:rPr>
        <w:t xml:space="preserve">АДМИНИСТРАЦИЯ </w:t>
      </w:r>
      <w:r w:rsidR="00C4299C" w:rsidRPr="00C4299C">
        <w:rPr>
          <w:rFonts w:ascii="Times New Roman" w:hAnsi="Times New Roman"/>
          <w:b/>
          <w:sz w:val="24"/>
          <w:szCs w:val="24"/>
          <w:lang w:eastAsia="en-US"/>
        </w:rPr>
        <w:t>КИЕВСКОГО</w:t>
      </w:r>
      <w:r w:rsidRPr="00C4299C">
        <w:rPr>
          <w:rFonts w:ascii="Times New Roman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A54C2D" w:rsidRPr="00C4299C" w:rsidRDefault="00A54C2D" w:rsidP="00001155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C4299C" w:rsidRDefault="00A54C2D" w:rsidP="00001155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429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C4299C" w:rsidRDefault="006A0D69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C4299C" w:rsidRDefault="00F62575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26</w:t>
      </w:r>
      <w:r w:rsidR="006A0D69" w:rsidRPr="00C4299C">
        <w:rPr>
          <w:rFonts w:ascii="Times New Roman" w:hAnsi="Times New Roman"/>
          <w:bCs/>
          <w:sz w:val="24"/>
          <w:szCs w:val="24"/>
        </w:rPr>
        <w:t>. 0</w:t>
      </w:r>
      <w:r>
        <w:rPr>
          <w:rFonts w:ascii="Times New Roman" w:hAnsi="Times New Roman"/>
          <w:bCs/>
          <w:sz w:val="24"/>
          <w:szCs w:val="24"/>
        </w:rPr>
        <w:t>2</w:t>
      </w:r>
      <w:r w:rsidR="006A0D69" w:rsidRPr="00C4299C">
        <w:rPr>
          <w:rFonts w:ascii="Times New Roman" w:hAnsi="Times New Roman"/>
          <w:bCs/>
          <w:sz w:val="24"/>
          <w:szCs w:val="24"/>
        </w:rPr>
        <w:t>. 201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5 г                                   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 № </w:t>
      </w:r>
      <w:r>
        <w:rPr>
          <w:rFonts w:ascii="Times New Roman" w:hAnsi="Times New Roman"/>
          <w:bCs/>
          <w:sz w:val="24"/>
          <w:szCs w:val="24"/>
        </w:rPr>
        <w:t>21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C4299C">
        <w:rPr>
          <w:rFonts w:ascii="Times New Roman" w:hAnsi="Times New Roman"/>
          <w:bCs/>
          <w:sz w:val="24"/>
          <w:szCs w:val="24"/>
        </w:rPr>
        <w:t>с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C4299C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C4299C" w:rsidRDefault="006A0D69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E6563" w:rsidRPr="001E6563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1E6563">
        <w:rPr>
          <w:rFonts w:ascii="Times New Roman" w:hAnsi="Times New Roman"/>
          <w:b/>
          <w:sz w:val="24"/>
          <w:szCs w:val="24"/>
        </w:rPr>
        <w:t xml:space="preserve">Об организации сбора </w:t>
      </w:r>
      <w:proofErr w:type="gramStart"/>
      <w:r w:rsidRPr="001E6563">
        <w:rPr>
          <w:rFonts w:ascii="Times New Roman" w:hAnsi="Times New Roman"/>
          <w:b/>
          <w:sz w:val="24"/>
          <w:szCs w:val="24"/>
        </w:rPr>
        <w:t>ртутьсодержащих</w:t>
      </w:r>
      <w:proofErr w:type="gramEnd"/>
      <w:r w:rsidRPr="001E6563">
        <w:rPr>
          <w:rFonts w:ascii="Times New Roman" w:hAnsi="Times New Roman"/>
          <w:b/>
          <w:sz w:val="24"/>
          <w:szCs w:val="24"/>
        </w:rPr>
        <w:t xml:space="preserve"> </w:t>
      </w:r>
    </w:p>
    <w:p w:rsidR="001E6563" w:rsidRPr="001E6563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1E6563">
        <w:rPr>
          <w:rFonts w:ascii="Times New Roman" w:hAnsi="Times New Roman"/>
          <w:b/>
          <w:sz w:val="24"/>
          <w:szCs w:val="24"/>
        </w:rPr>
        <w:t xml:space="preserve">отходов от населения на территории </w:t>
      </w:r>
    </w:p>
    <w:p w:rsidR="001E6563" w:rsidRPr="001E6563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 сельского поселения</w:t>
      </w:r>
    </w:p>
    <w:p w:rsidR="006A0D69" w:rsidRPr="00034AA7" w:rsidRDefault="006A0D69" w:rsidP="00001155">
      <w:pPr>
        <w:spacing w:after="0"/>
        <w:rPr>
          <w:b/>
          <w:sz w:val="24"/>
          <w:szCs w:val="24"/>
        </w:rPr>
      </w:pP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1E6563">
        <w:rPr>
          <w:rFonts w:ascii="Times New Roman" w:hAnsi="Times New Roman"/>
          <w:sz w:val="24"/>
          <w:szCs w:val="24"/>
        </w:rPr>
        <w:t>На основании Федеральных законов от 10.01.2002 № 7-ФЗ «Об охране окружающей среды», от 24.06.1998 № 89-ФЗ «Об отходах производства и потребления»,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03.09.2010 № 681 «Об</w:t>
      </w:r>
      <w:proofErr w:type="gramEnd"/>
      <w:r w:rsidRPr="001E65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563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E6563">
        <w:rPr>
          <w:rFonts w:ascii="Times New Roman" w:hAnsi="Times New Roman"/>
          <w:sz w:val="24"/>
          <w:szCs w:val="24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Ремонтненского района от 20.02.2015г № 96 «Об организации сбора ртутьсодержащих отходов от населения на территории Ремонтненского района»,</w:t>
      </w: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1E6563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1E6563">
        <w:rPr>
          <w:rFonts w:ascii="Times New Roman" w:hAnsi="Times New Roman"/>
          <w:b/>
          <w:sz w:val="24"/>
          <w:szCs w:val="24"/>
        </w:rPr>
        <w:t>ПОСТАНОВЛЯЮ:</w:t>
      </w: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1E6563" w:rsidRDefault="001E6563" w:rsidP="00F62575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E6563">
        <w:rPr>
          <w:rFonts w:ascii="Times New Roman" w:hAnsi="Times New Roman"/>
          <w:sz w:val="24"/>
          <w:szCs w:val="24"/>
        </w:rPr>
        <w:t xml:space="preserve">Утвердить план-график по организации сбора ртутьсодержащих отходов от населения на территории </w:t>
      </w:r>
      <w:r>
        <w:rPr>
          <w:rFonts w:ascii="Times New Roman" w:hAnsi="Times New Roman"/>
          <w:sz w:val="24"/>
          <w:szCs w:val="24"/>
        </w:rPr>
        <w:t>Киевского сельского поселения</w:t>
      </w:r>
      <w:r w:rsidRPr="001E6563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1E6563" w:rsidRDefault="001E6563" w:rsidP="00F62575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E656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на сайте Администрации </w:t>
      </w:r>
      <w:r w:rsidR="00F62575">
        <w:rPr>
          <w:rFonts w:ascii="Times New Roman" w:hAnsi="Times New Roman"/>
          <w:sz w:val="24"/>
          <w:szCs w:val="24"/>
        </w:rPr>
        <w:t>Киевского сельского поселения</w:t>
      </w:r>
      <w:r w:rsidRPr="001E6563">
        <w:rPr>
          <w:rFonts w:ascii="Times New Roman" w:hAnsi="Times New Roman"/>
          <w:sz w:val="24"/>
          <w:szCs w:val="24"/>
        </w:rPr>
        <w:t>.</w:t>
      </w: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1E6563" w:rsidRDefault="001E6563" w:rsidP="00F62575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1E65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6563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F62575">
        <w:rPr>
          <w:rFonts w:ascii="Times New Roman" w:hAnsi="Times New Roman"/>
          <w:sz w:val="24"/>
          <w:szCs w:val="24"/>
        </w:rPr>
        <w:t>оставляю за собой.</w:t>
      </w:r>
    </w:p>
    <w:p w:rsidR="001E6563" w:rsidRPr="001E6563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6A0D69" w:rsidRPr="001E6563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6A0D69" w:rsidRPr="001E6563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6A0D69" w:rsidRPr="001E6563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6A0D69" w:rsidRPr="001E6563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C4299C" w:rsidRPr="001E6563" w:rsidRDefault="006A0D69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1E6563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="00C4299C" w:rsidRPr="001E6563">
        <w:rPr>
          <w:rFonts w:ascii="Times New Roman" w:hAnsi="Times New Roman"/>
          <w:b/>
          <w:sz w:val="24"/>
          <w:szCs w:val="24"/>
        </w:rPr>
        <w:t>Киевского</w:t>
      </w:r>
      <w:proofErr w:type="gramEnd"/>
    </w:p>
    <w:p w:rsidR="006A0D69" w:rsidRPr="001E6563" w:rsidRDefault="00C4299C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1E6563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6A0D69" w:rsidRPr="001E6563">
        <w:rPr>
          <w:rFonts w:ascii="Times New Roman" w:hAnsi="Times New Roman"/>
          <w:b/>
          <w:sz w:val="24"/>
          <w:szCs w:val="24"/>
        </w:rPr>
        <w:t xml:space="preserve">поселения                           </w:t>
      </w:r>
      <w:r w:rsidR="00D93791" w:rsidRPr="001E6563">
        <w:rPr>
          <w:rFonts w:ascii="Times New Roman" w:hAnsi="Times New Roman"/>
          <w:b/>
          <w:sz w:val="24"/>
          <w:szCs w:val="24"/>
        </w:rPr>
        <w:t xml:space="preserve">     </w:t>
      </w:r>
      <w:r w:rsidR="006A0D69" w:rsidRPr="001E656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E6563">
        <w:rPr>
          <w:rFonts w:ascii="Times New Roman" w:hAnsi="Times New Roman"/>
          <w:b/>
          <w:sz w:val="24"/>
          <w:szCs w:val="24"/>
        </w:rPr>
        <w:t>Г.Г.Головченко</w:t>
      </w:r>
    </w:p>
    <w:p w:rsidR="006A0D69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t>к постановлению   Администрации</w:t>
      </w: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t>Киевского сельского поселения</w:t>
      </w: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t>от 26.02.2015 № 21</w:t>
      </w:r>
    </w:p>
    <w:p w:rsidR="00F62575" w:rsidRDefault="00F62575" w:rsidP="00F62575">
      <w:pPr>
        <w:jc w:val="center"/>
        <w:rPr>
          <w:b/>
          <w:sz w:val="24"/>
          <w:szCs w:val="24"/>
        </w:rPr>
      </w:pPr>
    </w:p>
    <w:p w:rsidR="00F62575" w:rsidRPr="004D0923" w:rsidRDefault="00F62575" w:rsidP="00F62575">
      <w:pPr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4D0923">
        <w:rPr>
          <w:rFonts w:ascii="Times New Roman" w:hAnsi="Times New Roman"/>
          <w:b/>
          <w:sz w:val="24"/>
          <w:szCs w:val="24"/>
        </w:rPr>
        <w:t>План-график по организации сбора ртутьсодержащих отходов от населения на территории Киевского сельского поселения</w:t>
      </w:r>
    </w:p>
    <w:p w:rsidR="00F62575" w:rsidRPr="004D0923" w:rsidRDefault="00F62575" w:rsidP="00F62575">
      <w:pPr>
        <w:jc w:val="right"/>
        <w:rPr>
          <w:rFonts w:ascii="Times New Roman" w:hAnsi="Times New Roman"/>
          <w:color w:val="FF6600"/>
          <w:sz w:val="24"/>
          <w:szCs w:val="24"/>
        </w:rPr>
      </w:pPr>
    </w:p>
    <w:tbl>
      <w:tblPr>
        <w:tblW w:w="9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42"/>
        <w:gridCol w:w="1451"/>
        <w:gridCol w:w="2835"/>
      </w:tblGrid>
      <w:tr w:rsidR="00F62575" w:rsidRPr="004D0923" w:rsidTr="00B519B2">
        <w:trPr>
          <w:trHeight w:val="636"/>
        </w:trPr>
        <w:tc>
          <w:tcPr>
            <w:tcW w:w="567" w:type="dxa"/>
            <w:vAlign w:val="center"/>
          </w:tcPr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9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09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D09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D09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09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2" w:type="dxa"/>
            <w:vAlign w:val="center"/>
          </w:tcPr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1" w:type="dxa"/>
            <w:vAlign w:val="center"/>
          </w:tcPr>
          <w:p w:rsidR="00F62575" w:rsidRPr="004D0923" w:rsidRDefault="00F62575" w:rsidP="00B519B2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62575" w:rsidRPr="004D0923" w:rsidTr="00B519B2">
        <w:trPr>
          <w:trHeight w:val="636"/>
        </w:trPr>
        <w:tc>
          <w:tcPr>
            <w:tcW w:w="567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4D0923" w:rsidRPr="004D0923" w:rsidRDefault="00F62575" w:rsidP="004D0923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Обеспечить информирование физических лиц при обращении с отработанными ртутьсодержащими лампами: о недопустимости складирования выведенных  из эксплуатации ртутьсодержащих ламп  в места для сбора ТБО, с целью последующей утилизации данного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 отходов;                                                                             о графике приема ртутьсодержащих отходов;</w:t>
            </w:r>
          </w:p>
        </w:tc>
        <w:tc>
          <w:tcPr>
            <w:tcW w:w="1451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2835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специалист ЖКХ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</w:tcPr>
          <w:p w:rsidR="00F62575" w:rsidRPr="004D0923" w:rsidRDefault="00F62575" w:rsidP="00B519B2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Обеспечить первичный учет и временное хранение данного вида отходов на бесплатной основе</w:t>
            </w:r>
          </w:p>
        </w:tc>
        <w:tc>
          <w:tcPr>
            <w:tcW w:w="1451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16</w:t>
            </w:r>
            <w:r w:rsidR="00F62575" w:rsidRPr="004D0923">
              <w:rPr>
                <w:rFonts w:ascii="Times New Roman" w:hAnsi="Times New Roman"/>
                <w:sz w:val="24"/>
                <w:szCs w:val="24"/>
              </w:rPr>
              <w:t>.03.2015</w:t>
            </w:r>
          </w:p>
        </w:tc>
        <w:tc>
          <w:tcPr>
            <w:tcW w:w="2835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специалист ЖКХ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F62575" w:rsidRPr="004D0923" w:rsidRDefault="00F62575" w:rsidP="004D0923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Организовать мест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накопления отработанных ртутьсодержащих ламп от населения (физических лиц) на территори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и Киевского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я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51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16.03.2015</w:t>
            </w:r>
          </w:p>
        </w:tc>
        <w:tc>
          <w:tcPr>
            <w:tcW w:w="2835" w:type="dxa"/>
          </w:tcPr>
          <w:p w:rsidR="00F62575" w:rsidRPr="004D0923" w:rsidRDefault="00F62575" w:rsidP="004D09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2" w:type="dxa"/>
          </w:tcPr>
          <w:p w:rsidR="00F62575" w:rsidRPr="004D0923" w:rsidRDefault="00F62575" w:rsidP="00B519B2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Заключение договора со специализированным предприятием на вывоз и утилизацию ртутьсодержащих ламп</w:t>
            </w:r>
          </w:p>
        </w:tc>
        <w:tc>
          <w:tcPr>
            <w:tcW w:w="1451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2835" w:type="dxa"/>
          </w:tcPr>
          <w:p w:rsidR="00F62575" w:rsidRPr="004D0923" w:rsidRDefault="00F62575" w:rsidP="004D09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поселения (при наличии сре</w:t>
            </w:r>
            <w:proofErr w:type="gramStart"/>
            <w:r w:rsidR="004D0923" w:rsidRPr="004D0923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="004D0923" w:rsidRPr="004D0923">
              <w:rPr>
                <w:rFonts w:ascii="Times New Roman" w:hAnsi="Times New Roman"/>
                <w:sz w:val="24"/>
                <w:szCs w:val="24"/>
              </w:rPr>
              <w:t>юджете)</w:t>
            </w:r>
          </w:p>
        </w:tc>
      </w:tr>
    </w:tbl>
    <w:p w:rsidR="00F62575" w:rsidRPr="004D0923" w:rsidRDefault="00F62575" w:rsidP="00F62575">
      <w:pPr>
        <w:pStyle w:val="af"/>
        <w:rPr>
          <w:rFonts w:ascii="Times New Roman" w:hAnsi="Times New Roman"/>
          <w:sz w:val="24"/>
          <w:szCs w:val="24"/>
        </w:rPr>
      </w:pPr>
    </w:p>
    <w:sectPr w:rsidR="00F62575" w:rsidRPr="004D0923" w:rsidSect="00E167FF">
      <w:pgSz w:w="11906" w:h="16838"/>
      <w:pgMar w:top="360" w:right="734" w:bottom="567" w:left="1710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0537EC6"/>
    <w:multiLevelType w:val="hybridMultilevel"/>
    <w:tmpl w:val="B5983B5A"/>
    <w:lvl w:ilvl="0" w:tplc="663694DA">
      <w:start w:val="1"/>
      <w:numFmt w:val="decimal"/>
      <w:lvlText w:val="%1."/>
      <w:lvlJc w:val="left"/>
      <w:pPr>
        <w:ind w:left="163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B4D3D85"/>
    <w:multiLevelType w:val="hybridMultilevel"/>
    <w:tmpl w:val="4E76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1E6563"/>
    <w:rsid w:val="002004DF"/>
    <w:rsid w:val="00271C28"/>
    <w:rsid w:val="0045775A"/>
    <w:rsid w:val="004D0923"/>
    <w:rsid w:val="00557BC6"/>
    <w:rsid w:val="005A2B23"/>
    <w:rsid w:val="00675740"/>
    <w:rsid w:val="006A0D69"/>
    <w:rsid w:val="007074EA"/>
    <w:rsid w:val="00722929"/>
    <w:rsid w:val="007C3A79"/>
    <w:rsid w:val="00826B82"/>
    <w:rsid w:val="00877E9E"/>
    <w:rsid w:val="00907988"/>
    <w:rsid w:val="0095744E"/>
    <w:rsid w:val="00984BB1"/>
    <w:rsid w:val="009A04CA"/>
    <w:rsid w:val="00A54C2D"/>
    <w:rsid w:val="00AB7FEE"/>
    <w:rsid w:val="00B34DFB"/>
    <w:rsid w:val="00BF50D8"/>
    <w:rsid w:val="00C4299C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  <w:rsid w:val="00F6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  <w:style w:type="character" w:customStyle="1" w:styleId="FontStyle19">
    <w:name w:val="Font Style19"/>
    <w:basedOn w:val="a0"/>
    <w:rsid w:val="00F62575"/>
    <w:rPr>
      <w:rFonts w:ascii="Times New Roman" w:hAnsi="Times New Roman" w:cs="Times New Roman"/>
      <w:spacing w:val="4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27</cp:revision>
  <cp:lastPrinted>2015-02-10T05:10:00Z</cp:lastPrinted>
  <dcterms:created xsi:type="dcterms:W3CDTF">2012-02-16T06:39:00Z</dcterms:created>
  <dcterms:modified xsi:type="dcterms:W3CDTF">2015-03-03T11:16:00Z</dcterms:modified>
</cp:coreProperties>
</file>