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  <w:r w:rsidRPr="00FD3A09">
        <w:rPr>
          <w:noProof/>
          <w:sz w:val="24"/>
          <w:szCs w:val="24"/>
        </w:rPr>
        <w:drawing>
          <wp:inline distT="0" distB="0" distL="0" distR="0">
            <wp:extent cx="772160" cy="9023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center"/>
        <w:rPr>
          <w:b/>
          <w:sz w:val="28"/>
          <w:szCs w:val="28"/>
        </w:rPr>
      </w:pPr>
      <w:r w:rsidRPr="00FD3A09">
        <w:rPr>
          <w:b/>
          <w:sz w:val="28"/>
          <w:szCs w:val="28"/>
        </w:rPr>
        <w:t>Администрация Киевского сельского поселения</w:t>
      </w:r>
    </w:p>
    <w:p w:rsidR="00FD3A09" w:rsidRPr="00FD3A09" w:rsidRDefault="00FD3A09" w:rsidP="00FD3A09">
      <w:pPr>
        <w:pStyle w:val="a7"/>
        <w:jc w:val="center"/>
        <w:rPr>
          <w:b/>
          <w:sz w:val="24"/>
          <w:szCs w:val="24"/>
        </w:rPr>
      </w:pPr>
    </w:p>
    <w:p w:rsidR="00FD3A09" w:rsidRPr="00FD3A09" w:rsidRDefault="00FD3A09" w:rsidP="00FD3A09">
      <w:pPr>
        <w:pStyle w:val="a7"/>
        <w:jc w:val="center"/>
        <w:rPr>
          <w:b/>
          <w:sz w:val="28"/>
          <w:szCs w:val="28"/>
        </w:rPr>
      </w:pPr>
      <w:r w:rsidRPr="00FD3A09">
        <w:rPr>
          <w:b/>
          <w:sz w:val="28"/>
          <w:szCs w:val="28"/>
        </w:rPr>
        <w:t>ПОСТАНОВЛЕНИЕ</w:t>
      </w:r>
    </w:p>
    <w:p w:rsidR="00FD3A09" w:rsidRPr="00FD3A09" w:rsidRDefault="00FD3A09" w:rsidP="00FD3A09">
      <w:pPr>
        <w:pStyle w:val="a7"/>
        <w:jc w:val="center"/>
        <w:rPr>
          <w:b/>
          <w:sz w:val="24"/>
          <w:szCs w:val="24"/>
        </w:rPr>
      </w:pPr>
    </w:p>
    <w:p w:rsidR="00FD3A09" w:rsidRPr="00FD3A09" w:rsidRDefault="00A16A20" w:rsidP="00FD3A09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D3A09" w:rsidRPr="00FD3A09">
        <w:rPr>
          <w:b/>
          <w:sz w:val="24"/>
          <w:szCs w:val="24"/>
        </w:rPr>
        <w:t xml:space="preserve">7.10.2018          </w:t>
      </w:r>
      <w:r>
        <w:rPr>
          <w:b/>
          <w:sz w:val="24"/>
          <w:szCs w:val="24"/>
        </w:rPr>
        <w:t xml:space="preserve">                             № 100</w:t>
      </w:r>
      <w:r w:rsidR="00FD3A09" w:rsidRPr="00FD3A09">
        <w:rPr>
          <w:b/>
          <w:sz w:val="24"/>
          <w:szCs w:val="24"/>
        </w:rPr>
        <w:tab/>
      </w:r>
      <w:r w:rsidR="00FD3A09" w:rsidRPr="00FD3A09">
        <w:rPr>
          <w:b/>
          <w:sz w:val="24"/>
          <w:szCs w:val="24"/>
        </w:rPr>
        <w:tab/>
      </w:r>
      <w:r w:rsidR="00FD3A09" w:rsidRPr="00FD3A09">
        <w:rPr>
          <w:b/>
          <w:sz w:val="24"/>
          <w:szCs w:val="24"/>
        </w:rPr>
        <w:tab/>
        <w:t xml:space="preserve">                         с.</w:t>
      </w:r>
      <w:r w:rsidR="00FD3A09">
        <w:rPr>
          <w:b/>
          <w:sz w:val="24"/>
          <w:szCs w:val="24"/>
        </w:rPr>
        <w:t>Киевка</w:t>
      </w: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 xml:space="preserve">Об утверждении Положения о порядке </w:t>
      </w: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 xml:space="preserve">проведения антикоррупционной экспертизы </w:t>
      </w: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>муниципальных нормативных правовых актов</w:t>
      </w: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>и проектов муниципальных нормативных правовых актов</w:t>
      </w:r>
    </w:p>
    <w:p w:rsidR="00FD3A09" w:rsidRPr="00FD3A09" w:rsidRDefault="00FD3A09" w:rsidP="00FD3A09">
      <w:pPr>
        <w:pStyle w:val="a7"/>
        <w:jc w:val="both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>Администрации Киевского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ПОСТАНОВЛЯЮ: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1. 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согласно приложению.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2. Признать утратившим силу постановление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7E7943">
        <w:rPr>
          <w:sz w:val="24"/>
          <w:szCs w:val="24"/>
        </w:rPr>
        <w:t>от 1</w:t>
      </w:r>
      <w:r w:rsidR="00A16A20" w:rsidRPr="007E7943">
        <w:rPr>
          <w:sz w:val="24"/>
          <w:szCs w:val="24"/>
        </w:rPr>
        <w:t>2.07.</w:t>
      </w:r>
      <w:r w:rsidRPr="007E7943">
        <w:rPr>
          <w:sz w:val="24"/>
          <w:szCs w:val="24"/>
        </w:rPr>
        <w:t>201</w:t>
      </w:r>
      <w:r w:rsidR="00A16A20" w:rsidRPr="007E7943">
        <w:rPr>
          <w:sz w:val="24"/>
          <w:szCs w:val="24"/>
        </w:rPr>
        <w:t>2</w:t>
      </w:r>
      <w:r w:rsidRPr="007E7943">
        <w:rPr>
          <w:sz w:val="24"/>
          <w:szCs w:val="24"/>
        </w:rPr>
        <w:t xml:space="preserve"> №</w:t>
      </w:r>
      <w:r w:rsidR="00A16A20" w:rsidRPr="007E7943">
        <w:rPr>
          <w:sz w:val="24"/>
          <w:szCs w:val="24"/>
        </w:rPr>
        <w:t>59</w:t>
      </w:r>
      <w:r w:rsidRPr="00FD3A09">
        <w:rPr>
          <w:sz w:val="24"/>
          <w:szCs w:val="24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и их проектов».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Глава Администрации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                                         </w:t>
      </w:r>
      <w:r>
        <w:rPr>
          <w:sz w:val="24"/>
          <w:szCs w:val="24"/>
        </w:rPr>
        <w:t xml:space="preserve">              </w:t>
      </w:r>
      <w:r w:rsidRPr="00FD3A09">
        <w:rPr>
          <w:sz w:val="24"/>
          <w:szCs w:val="24"/>
        </w:rPr>
        <w:t xml:space="preserve">      </w:t>
      </w:r>
      <w:r>
        <w:rPr>
          <w:sz w:val="24"/>
          <w:szCs w:val="24"/>
        </w:rPr>
        <w:t>Г.Г.Головченко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ab/>
      </w:r>
      <w:r w:rsidRPr="00FD3A09">
        <w:rPr>
          <w:sz w:val="24"/>
          <w:szCs w:val="24"/>
        </w:rPr>
        <w:tab/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lastRenderedPageBreak/>
        <w:t>Приложение</w:t>
      </w: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>к постановлению</w:t>
      </w: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>Администрации</w:t>
      </w: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</w:p>
    <w:p w:rsidR="00FD3A09" w:rsidRPr="00FD3A09" w:rsidRDefault="00A16A20" w:rsidP="00FD3A0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27.1</w:t>
      </w:r>
      <w:r w:rsidR="00FD3A09" w:rsidRPr="00FD3A09">
        <w:rPr>
          <w:sz w:val="24"/>
          <w:szCs w:val="24"/>
        </w:rPr>
        <w:t xml:space="preserve">0.2018 № </w:t>
      </w:r>
      <w:r>
        <w:rPr>
          <w:sz w:val="24"/>
          <w:szCs w:val="24"/>
        </w:rPr>
        <w:t>100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center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>ПОЛОЖЕНИЕ</w:t>
      </w:r>
    </w:p>
    <w:p w:rsidR="00FD3A09" w:rsidRPr="00FD3A09" w:rsidRDefault="00FD3A09" w:rsidP="00FD3A09">
      <w:pPr>
        <w:pStyle w:val="a7"/>
        <w:jc w:val="center"/>
        <w:rPr>
          <w:b/>
          <w:sz w:val="24"/>
          <w:szCs w:val="24"/>
        </w:rPr>
      </w:pPr>
      <w:r w:rsidRPr="00FD3A09">
        <w:rPr>
          <w:b/>
          <w:sz w:val="24"/>
          <w:szCs w:val="24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b/>
          <w:sz w:val="24"/>
          <w:szCs w:val="24"/>
        </w:rPr>
        <w:t xml:space="preserve"> </w:t>
      </w:r>
      <w:r w:rsidRPr="00FD3A09">
        <w:rPr>
          <w:b/>
          <w:sz w:val="24"/>
          <w:szCs w:val="24"/>
        </w:rPr>
        <w:t>Администрации Киевского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1. Общие положения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bookmarkStart w:id="0" w:name="BM1001"/>
      <w:bookmarkEnd w:id="0"/>
      <w:r w:rsidRPr="00FD3A09">
        <w:rPr>
          <w:sz w:val="24"/>
          <w:szCs w:val="24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муниципальных нормативных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1.2. Антикоррупционная экспертиза действующих муниципальных нормативных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проводится главным специалистом  по </w:t>
      </w:r>
      <w:r w:rsidR="00A16A20">
        <w:rPr>
          <w:sz w:val="24"/>
          <w:szCs w:val="24"/>
        </w:rPr>
        <w:t>общим вопросам</w:t>
      </w:r>
      <w:r w:rsidRPr="00FD3A09">
        <w:rPr>
          <w:sz w:val="24"/>
          <w:szCs w:val="24"/>
        </w:rPr>
        <w:t xml:space="preserve"> </w:t>
      </w:r>
      <w:r w:rsidR="00A16A20">
        <w:rPr>
          <w:sz w:val="24"/>
          <w:szCs w:val="24"/>
        </w:rPr>
        <w:t>(</w:t>
      </w:r>
      <w:r w:rsidRPr="00FD3A09">
        <w:rPr>
          <w:sz w:val="24"/>
          <w:szCs w:val="24"/>
        </w:rPr>
        <w:t xml:space="preserve"> </w:t>
      </w:r>
      <w:r w:rsidR="00E6511D">
        <w:rPr>
          <w:sz w:val="24"/>
          <w:szCs w:val="24"/>
        </w:rPr>
        <w:t>правовая, кадровая, архивная работа связи с представительными органами, нотариальные действия, делопроизводство)</w:t>
      </w:r>
      <w:r w:rsidRPr="00FD3A09">
        <w:rPr>
          <w:sz w:val="24"/>
          <w:szCs w:val="24"/>
        </w:rPr>
        <w:t>(далее - специалист).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Специалист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1.3. Антикоррупционная экспертиза действующих муниципальных нормативных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поселения, срок действия которых истек, а также признанных утратившими силу (отмененных), не проводится.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2. Порядок проведения антикоррупционной экспертизы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2.1. Разработчиками проекта (далее – разработчики проекта), при подготовке проекта в целях избежания включения в него коррупциогенных факторов используется Методика.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2.2. Специалист проводит антикоррупционную экспертизу проектов при проведении их правовой экспертизы.</w:t>
      </w:r>
    </w:p>
    <w:p w:rsidR="00FD3A09" w:rsidRPr="00FD3A09" w:rsidRDefault="00FD3A09" w:rsidP="00FD3A09">
      <w:pPr>
        <w:pStyle w:val="a7"/>
        <w:jc w:val="both"/>
        <w:rPr>
          <w:color w:val="2D2D2D"/>
          <w:spacing w:val="2"/>
          <w:sz w:val="24"/>
          <w:szCs w:val="24"/>
        </w:rPr>
      </w:pPr>
      <w:r w:rsidRPr="00FD3A09">
        <w:rPr>
          <w:color w:val="2D2D2D"/>
          <w:spacing w:val="2"/>
          <w:sz w:val="24"/>
          <w:szCs w:val="24"/>
        </w:rPr>
        <w:t xml:space="preserve">2.3. Срок проведения антикоррупционной экспертизы проектов нормативных правовых актов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2D2D2D"/>
          <w:spacing w:val="2"/>
          <w:sz w:val="24"/>
          <w:szCs w:val="24"/>
        </w:rPr>
        <w:t>составляет 10 рабочих дней со дня их поступления специалисту.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2.4. По результатам антикоррупционной экспертизы специалист готовит письменное заключение по форме согласно приложению. В заключении указываются выявленные в проекте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</w:t>
      </w:r>
      <w:r w:rsidRPr="00FD3A09">
        <w:rPr>
          <w:sz w:val="24"/>
          <w:szCs w:val="24"/>
        </w:rPr>
        <w:lastRenderedPageBreak/>
        <w:t>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Заключение, составляемое при проведении антикоррупционной экспертизы, носит рекомендательный характер и подлежит обязательному рассмотрению главой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2.5.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2.6. После устранения выявленных при проведении антикоррупционной экспертизы проекта коррупциогенных факторов проект направляется специалисту для проведения повторной антикоррупционной экспертизы и размещается на официальном сайте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(далее – Администрации) в сети «Интернет» (далее – сайт).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4.3. Проекты до их утверждения направляются в прокуратуру Ремонтненского района для проведения антикоррупционной экспертизы.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3. Порядок проведения антикоррупционной экспертизы действующих муниципальных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z w:val="24"/>
          <w:szCs w:val="24"/>
        </w:rPr>
        <w:t>3.1. </w:t>
      </w:r>
      <w:r w:rsidRPr="00FD3A09">
        <w:rPr>
          <w:color w:val="000000"/>
          <w:spacing w:val="2"/>
          <w:sz w:val="24"/>
          <w:szCs w:val="24"/>
        </w:rPr>
        <w:t xml:space="preserve">Антикоррупционная экспертиза муниципальных нормативных правовых актов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pacing w:val="2"/>
          <w:sz w:val="24"/>
          <w:szCs w:val="24"/>
        </w:rPr>
        <w:t>проводится при мониторинге их применения (далее - мониторинг),</w:t>
      </w:r>
      <w:r w:rsidRPr="00FD3A09">
        <w:rPr>
          <w:color w:val="000000"/>
          <w:sz w:val="24"/>
          <w:szCs w:val="24"/>
        </w:rPr>
        <w:t xml:space="preserve"> для выявления в них коррупциогенных факторов в соответствии с Методикой.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>3.2. Мониторинг проводится Специалистом Администрации в соответствии с его компетенцией.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3.3. Срок проведения антикоррупционной экспертизы муниципальных нормативных правовых актов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 составляет 10 рабочих дней со дня поступления документов специалисту, предусмотренных пунктом 3.2 настоящего Порядка.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3.4. По результатам антикоррупционной экспертизы в срок, указанный в пункте 3.3 настоящего Порядка, составляется заключение, которое подписывается специалистом, его составившим, и визируется главой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>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3.5. В случае выявления в муниципальном нормативном правовом акте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 коррупциогенных факторов, заключение на следующий рабочий день после его подписания передается специалистом, составившим его, специалисту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, которым был разработан соответствующий муниципальный нормативный правовой акт </w:t>
      </w:r>
      <w:r w:rsidRPr="00FD3A0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, для рассмотрения и разработки проекта муниципального нормативного правового акта о внесении изменений в соответствующий муниципальный нормативный правовой акт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>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В заключении указываются структурные единицы муниципального нормативного правового акта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pacing w:val="2"/>
          <w:sz w:val="24"/>
          <w:szCs w:val="24"/>
        </w:rPr>
        <w:t>(разделы, главы, статьи, части, пункты, подпункты, абзацы), соответствующие коррупциогенные факторы и способы их устранения.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3.6. Заключение подлежит обязательному рассмотрению </w:t>
      </w:r>
      <w:r w:rsidRPr="00FD3A09">
        <w:rPr>
          <w:color w:val="FF0000"/>
          <w:spacing w:val="2"/>
          <w:sz w:val="24"/>
          <w:szCs w:val="24"/>
        </w:rPr>
        <w:t xml:space="preserve">специалистом </w:t>
      </w:r>
      <w:r w:rsidRPr="00FD3A09">
        <w:rPr>
          <w:spacing w:val="2"/>
          <w:sz w:val="24"/>
          <w:szCs w:val="24"/>
        </w:rPr>
        <w:t>Администрации</w:t>
      </w:r>
      <w:r w:rsidRPr="00FD3A09">
        <w:rPr>
          <w:color w:val="000000"/>
          <w:spacing w:val="2"/>
          <w:sz w:val="24"/>
          <w:szCs w:val="24"/>
        </w:rPr>
        <w:t xml:space="preserve">, которым был разработан соответствующий муниципальный нормативный правовой акт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pacing w:val="2"/>
          <w:sz w:val="24"/>
          <w:szCs w:val="24"/>
        </w:rPr>
        <w:t>в срок не более 5 календарных дней.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3.7. При отсутствии в муниципальном нормативном правовом акте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 коррупциогенных факторов соответствующее заключение на следующий рабочий день после его подписания передается специалистом </w:t>
      </w:r>
      <w:r w:rsidRPr="00FD3A09">
        <w:rPr>
          <w:spacing w:val="2"/>
          <w:sz w:val="24"/>
          <w:szCs w:val="24"/>
        </w:rPr>
        <w:lastRenderedPageBreak/>
        <w:t>инициатору проведения антикоррупционной экспертизы нормативного правового акта Администрации</w:t>
      </w:r>
      <w:r w:rsidRPr="00FD3A09">
        <w:rPr>
          <w:color w:val="000000"/>
          <w:spacing w:val="2"/>
          <w:sz w:val="24"/>
          <w:szCs w:val="24"/>
        </w:rPr>
        <w:t>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3.8. В случае несогласия </w:t>
      </w:r>
      <w:r w:rsidRPr="00FD3A09">
        <w:rPr>
          <w:spacing w:val="2"/>
          <w:sz w:val="24"/>
          <w:szCs w:val="24"/>
        </w:rPr>
        <w:t>специалиста Администрации</w:t>
      </w:r>
      <w:r w:rsidRPr="00FD3A09">
        <w:rPr>
          <w:color w:val="000000"/>
          <w:spacing w:val="2"/>
          <w:sz w:val="24"/>
          <w:szCs w:val="24"/>
        </w:rPr>
        <w:t xml:space="preserve">, которым разработан соответствующий муниципальный нормативный правовой акт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 xml:space="preserve">, с изложенными в заключении замечаниями, </w:t>
      </w:r>
      <w:r w:rsidRPr="00FD3A09">
        <w:rPr>
          <w:spacing w:val="2"/>
          <w:sz w:val="24"/>
          <w:szCs w:val="24"/>
        </w:rPr>
        <w:t>специалист Администрации</w:t>
      </w:r>
      <w:r w:rsidRPr="00FD3A09">
        <w:rPr>
          <w:color w:val="000000"/>
          <w:spacing w:val="2"/>
          <w:sz w:val="24"/>
          <w:szCs w:val="24"/>
        </w:rPr>
        <w:t xml:space="preserve"> в срок не более двух рабочих дней со дня подписания заключения излагает аргументированную позицию с обоснованием своего несогласия в отзыве на заключение и представляет его главе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pacing w:val="2"/>
          <w:sz w:val="24"/>
          <w:szCs w:val="24"/>
        </w:rPr>
        <w:t>для принятия соответствующего решения.</w:t>
      </w:r>
    </w:p>
    <w:p w:rsidR="00FD3A09" w:rsidRPr="00FD3A09" w:rsidRDefault="00FD3A09" w:rsidP="00FD3A09">
      <w:pPr>
        <w:pStyle w:val="a7"/>
        <w:jc w:val="both"/>
        <w:rPr>
          <w:color w:val="000000"/>
          <w:spacing w:val="2"/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pacing w:val="2"/>
          <w:sz w:val="24"/>
          <w:szCs w:val="24"/>
        </w:rPr>
        <w:t xml:space="preserve">3.9. В случае согласия с изложенными в заключении замечаниями их устранение осуществляется специалистом Администрации, которым был разработан муниципальный нормативный правовой акт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  <w:r w:rsidRPr="00FD3A09">
        <w:rPr>
          <w:color w:val="000000"/>
          <w:spacing w:val="2"/>
          <w:sz w:val="24"/>
          <w:szCs w:val="24"/>
        </w:rPr>
        <w:t>, в срок не более десяти рабочих дней со дня подписания заключения.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4. Независимая антикоррупционная экспертиза муниципальных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z w:val="24"/>
          <w:szCs w:val="24"/>
        </w:rPr>
        <w:t>4.1. Независимая экспертиза проводится юридическими и физическими лицами, получившими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z w:val="24"/>
          <w:szCs w:val="24"/>
        </w:rPr>
        <w:t>4.2. Результаты независимой антикоррупционной экспертизы</w:t>
      </w:r>
      <w:r w:rsidRPr="00FD3A09">
        <w:rPr>
          <w:color w:val="000000"/>
          <w:sz w:val="24"/>
          <w:szCs w:val="24"/>
        </w:rPr>
        <w:br/>
        <w:t>отражаются в экспертном заключении по форме, утверждаемой</w:t>
      </w:r>
      <w:r w:rsidRPr="00FD3A09">
        <w:rPr>
          <w:color w:val="000000"/>
          <w:sz w:val="24"/>
          <w:szCs w:val="24"/>
        </w:rPr>
        <w:br/>
        <w:t>Министерством юстиции Российской Федерации. В экспертном заключении</w:t>
      </w:r>
      <w:r w:rsidRPr="00FD3A09">
        <w:rPr>
          <w:color w:val="000000"/>
          <w:sz w:val="24"/>
          <w:szCs w:val="24"/>
        </w:rPr>
        <w:br/>
        <w:t>по результатам независимой антикоррупционной экспертизы должны быть</w:t>
      </w:r>
      <w:r w:rsidRPr="00FD3A09">
        <w:rPr>
          <w:color w:val="000000"/>
          <w:sz w:val="24"/>
          <w:szCs w:val="24"/>
        </w:rPr>
        <w:br/>
        <w:t>указаны выявленные коррупциогенные факторы и предложены способы их</w:t>
      </w:r>
      <w:r w:rsidRPr="00FD3A09">
        <w:rPr>
          <w:color w:val="000000"/>
          <w:sz w:val="24"/>
          <w:szCs w:val="24"/>
        </w:rPr>
        <w:br/>
        <w:t>устранения.</w:t>
      </w: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z w:val="24"/>
          <w:szCs w:val="24"/>
        </w:rPr>
        <w:t>4.3. Экспертное заключение по результатам независимой экспертизы</w:t>
      </w:r>
      <w:r w:rsidRPr="00FD3A09">
        <w:rPr>
          <w:color w:val="000000"/>
          <w:sz w:val="24"/>
          <w:szCs w:val="24"/>
        </w:rPr>
        <w:br/>
        <w:t xml:space="preserve">проекта муниципального нормативного правового акта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z w:val="24"/>
          <w:szCs w:val="24"/>
        </w:rPr>
        <w:t xml:space="preserve">направляется в адрес его разработчика в течение 10 дней со дня размещения проекта муниципального нормативного правового акта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z w:val="24"/>
          <w:szCs w:val="24"/>
        </w:rPr>
        <w:t>на сайте.</w:t>
      </w:r>
    </w:p>
    <w:p w:rsidR="00FD3A09" w:rsidRPr="00FD3A09" w:rsidRDefault="00FD3A09" w:rsidP="00FD3A09">
      <w:pPr>
        <w:pStyle w:val="a7"/>
        <w:jc w:val="both"/>
        <w:rPr>
          <w:color w:val="000000"/>
          <w:sz w:val="24"/>
          <w:szCs w:val="24"/>
        </w:rPr>
      </w:pPr>
      <w:r w:rsidRPr="00FD3A09">
        <w:rPr>
          <w:color w:val="000000"/>
          <w:sz w:val="24"/>
          <w:szCs w:val="24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r w:rsidRPr="00FD3A0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</w:t>
      </w:r>
      <w:r w:rsidRPr="00FD3A09">
        <w:rPr>
          <w:color w:val="000000"/>
          <w:sz w:val="24"/>
          <w:szCs w:val="24"/>
        </w:rPr>
        <w:t>коррупциогенным фактором.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Default="00FD3A09" w:rsidP="00FD3A09">
      <w:pPr>
        <w:pStyle w:val="a7"/>
        <w:jc w:val="both"/>
        <w:rPr>
          <w:sz w:val="24"/>
          <w:szCs w:val="24"/>
        </w:rPr>
      </w:pPr>
    </w:p>
    <w:p w:rsidR="00882609" w:rsidRDefault="00882609" w:rsidP="00FD3A09">
      <w:pPr>
        <w:pStyle w:val="a7"/>
        <w:jc w:val="right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lastRenderedPageBreak/>
        <w:t>Приложение</w:t>
      </w:r>
    </w:p>
    <w:p w:rsidR="00A16A20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>к Положению о порядке</w:t>
      </w:r>
    </w:p>
    <w:p w:rsidR="00A16A20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 xml:space="preserve"> проведения антикоррупционной</w:t>
      </w:r>
    </w:p>
    <w:p w:rsidR="00A16A20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 xml:space="preserve"> экспертизы муниципальных</w:t>
      </w:r>
      <w:r w:rsidR="00A16A20">
        <w:rPr>
          <w:sz w:val="24"/>
          <w:szCs w:val="24"/>
        </w:rPr>
        <w:t xml:space="preserve"> </w:t>
      </w:r>
      <w:r w:rsidRPr="00FD3A09">
        <w:rPr>
          <w:sz w:val="24"/>
          <w:szCs w:val="24"/>
        </w:rPr>
        <w:t xml:space="preserve">нормативных </w:t>
      </w:r>
    </w:p>
    <w:p w:rsidR="00A16A20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 xml:space="preserve">правовых актов и проектов муниципальных </w:t>
      </w:r>
    </w:p>
    <w:p w:rsidR="00A16A20" w:rsidRDefault="00FD3A09" w:rsidP="00FD3A09">
      <w:pPr>
        <w:pStyle w:val="a7"/>
        <w:jc w:val="right"/>
        <w:rPr>
          <w:sz w:val="24"/>
          <w:szCs w:val="24"/>
        </w:rPr>
      </w:pPr>
      <w:r w:rsidRPr="00FD3A09">
        <w:rPr>
          <w:sz w:val="24"/>
          <w:szCs w:val="24"/>
        </w:rPr>
        <w:t xml:space="preserve">нормативных правовых актов Администрации </w:t>
      </w:r>
    </w:p>
    <w:p w:rsidR="00FD3A09" w:rsidRPr="00FD3A09" w:rsidRDefault="00FD3A09" w:rsidP="00FD3A09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  <w:r w:rsidRPr="00FD3A09">
        <w:rPr>
          <w:sz w:val="24"/>
          <w:szCs w:val="24"/>
        </w:rPr>
        <w:t>ФОРМА</w:t>
      </w:r>
    </w:p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  <w:r w:rsidRPr="00FD3A09">
        <w:rPr>
          <w:sz w:val="24"/>
          <w:szCs w:val="24"/>
        </w:rPr>
        <w:t>заключения по результатам проведения антикоррупционной экспертизы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tbl>
      <w:tblPr>
        <w:tblW w:w="0" w:type="auto"/>
        <w:jc w:val="right"/>
        <w:tblInd w:w="2030" w:type="dxa"/>
        <w:tblLook w:val="01E0"/>
      </w:tblPr>
      <w:tblGrid>
        <w:gridCol w:w="7160"/>
      </w:tblGrid>
      <w:tr w:rsidR="00FD3A09" w:rsidRPr="00FD3A09" w:rsidTr="00FD3A09">
        <w:trPr>
          <w:trHeight w:val="1371"/>
          <w:jc w:val="right"/>
        </w:trPr>
        <w:tc>
          <w:tcPr>
            <w:tcW w:w="7160" w:type="dxa"/>
            <w:hideMark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 xml:space="preserve">Главе Администрации </w:t>
            </w:r>
            <w:r>
              <w:rPr>
                <w:sz w:val="24"/>
                <w:szCs w:val="24"/>
              </w:rPr>
              <w:t>Киевского</w:t>
            </w:r>
            <w:r w:rsidRPr="00FD3A09">
              <w:rPr>
                <w:sz w:val="24"/>
                <w:szCs w:val="24"/>
              </w:rPr>
              <w:t xml:space="preserve"> сельского поселения</w:t>
            </w:r>
          </w:p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_____________________________________________________</w:t>
            </w:r>
          </w:p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(Ф.И.О.)</w:t>
            </w:r>
          </w:p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________________________________________________</w:t>
            </w:r>
          </w:p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  <w:r w:rsidRPr="00FD3A09">
        <w:rPr>
          <w:sz w:val="24"/>
          <w:szCs w:val="24"/>
        </w:rPr>
        <w:t>ЗАКЛЮЧЕНИЕ</w:t>
      </w:r>
    </w:p>
    <w:p w:rsidR="00FD3A09" w:rsidRPr="00FD3A09" w:rsidRDefault="00FD3A09" w:rsidP="00FD3A09">
      <w:pPr>
        <w:pStyle w:val="a7"/>
        <w:jc w:val="center"/>
        <w:rPr>
          <w:sz w:val="24"/>
          <w:szCs w:val="24"/>
        </w:rPr>
      </w:pPr>
      <w:r w:rsidRPr="00FD3A09">
        <w:rPr>
          <w:sz w:val="24"/>
          <w:szCs w:val="24"/>
        </w:rPr>
        <w:t>по результатам проведения антикоррупционной экспертизы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sz w:val="24"/>
          <w:szCs w:val="24"/>
        </w:rPr>
        <w:t>Киевского</w:t>
      </w:r>
      <w:r w:rsidRPr="00FD3A09">
        <w:rPr>
          <w:sz w:val="24"/>
          <w:szCs w:val="24"/>
        </w:rPr>
        <w:t xml:space="preserve"> сельского поселения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 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Вариант 1: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 представленном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коррупциогенные факторы не выявлены.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Вариант 2: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 представленном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 xml:space="preserve">выявлены следующие коррупциогенные факторы </w:t>
      </w:r>
      <w:r w:rsidRPr="00FD3A09">
        <w:rPr>
          <w:rStyle w:val="a8"/>
          <w:sz w:val="24"/>
          <w:szCs w:val="24"/>
        </w:rPr>
        <w:footnoteReference w:id="2"/>
      </w:r>
      <w:r w:rsidRPr="00FD3A09">
        <w:rPr>
          <w:sz w:val="24"/>
          <w:szCs w:val="24"/>
        </w:rPr>
        <w:t>: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1. __________________________________________________________________________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lastRenderedPageBreak/>
        <w:t>2. __________________________________________________________________________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…__________________________________________________________________________</w:t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В целях устранения выявленных коррупциогенных факторов предлагается</w:t>
      </w:r>
      <w:r w:rsidRPr="00FD3A09">
        <w:rPr>
          <w:sz w:val="24"/>
          <w:szCs w:val="24"/>
        </w:rPr>
        <w:br/>
      </w: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  <w:r w:rsidRPr="00FD3A09">
        <w:rPr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FD3A09" w:rsidRPr="00FD3A09" w:rsidTr="00FD3A0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FD3A09" w:rsidRPr="00FD3A09" w:rsidTr="00FD3A09">
        <w:tc>
          <w:tcPr>
            <w:tcW w:w="3289" w:type="dxa"/>
            <w:hideMark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D3A09" w:rsidRPr="00FD3A09" w:rsidRDefault="00FD3A09" w:rsidP="00FD3A09">
            <w:pPr>
              <w:pStyle w:val="a7"/>
              <w:jc w:val="both"/>
              <w:rPr>
                <w:sz w:val="24"/>
                <w:szCs w:val="24"/>
              </w:rPr>
            </w:pPr>
            <w:r w:rsidRPr="00FD3A0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FD3A09" w:rsidRPr="00FD3A09" w:rsidRDefault="00FD3A09" w:rsidP="00FD3A09">
      <w:pPr>
        <w:pStyle w:val="a7"/>
        <w:jc w:val="both"/>
        <w:rPr>
          <w:sz w:val="24"/>
          <w:szCs w:val="24"/>
        </w:rPr>
      </w:pPr>
    </w:p>
    <w:p w:rsidR="00A822BF" w:rsidRPr="00FD3A09" w:rsidRDefault="00A822BF" w:rsidP="00FD3A09">
      <w:pPr>
        <w:pStyle w:val="a7"/>
        <w:jc w:val="both"/>
        <w:rPr>
          <w:sz w:val="24"/>
          <w:szCs w:val="24"/>
        </w:rPr>
      </w:pPr>
    </w:p>
    <w:sectPr w:rsidR="00A822BF" w:rsidRPr="00FD3A09" w:rsidSect="0032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92" w:rsidRDefault="00916092" w:rsidP="00FD3A09">
      <w:pPr>
        <w:spacing w:after="0" w:line="240" w:lineRule="auto"/>
      </w:pPr>
      <w:r>
        <w:separator/>
      </w:r>
    </w:p>
  </w:endnote>
  <w:endnote w:type="continuationSeparator" w:id="1">
    <w:p w:rsidR="00916092" w:rsidRDefault="00916092" w:rsidP="00F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92" w:rsidRDefault="00916092" w:rsidP="00FD3A09">
      <w:pPr>
        <w:spacing w:after="0" w:line="240" w:lineRule="auto"/>
      </w:pPr>
      <w:r>
        <w:separator/>
      </w:r>
    </w:p>
  </w:footnote>
  <w:footnote w:type="continuationSeparator" w:id="1">
    <w:p w:rsidR="00916092" w:rsidRDefault="00916092" w:rsidP="00FD3A09">
      <w:pPr>
        <w:spacing w:after="0" w:line="240" w:lineRule="auto"/>
      </w:pPr>
      <w:r>
        <w:continuationSeparator/>
      </w:r>
    </w:p>
  </w:footnote>
  <w:footnote w:id="2">
    <w:p w:rsidR="00FD3A09" w:rsidRDefault="00FD3A09" w:rsidP="00FD3A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Отражаются все положения муниципального нормативного правового акта,  проекта муниципального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A09"/>
    <w:rsid w:val="00327EF0"/>
    <w:rsid w:val="007E7943"/>
    <w:rsid w:val="00882609"/>
    <w:rsid w:val="00916092"/>
    <w:rsid w:val="00947B5C"/>
    <w:rsid w:val="00A16A20"/>
    <w:rsid w:val="00A822BF"/>
    <w:rsid w:val="00DF1378"/>
    <w:rsid w:val="00E6511D"/>
    <w:rsid w:val="00F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D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3A0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D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D3A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3A0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7"/>
    <w:locked/>
    <w:rsid w:val="00FD3A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6"/>
    <w:qFormat/>
    <w:rsid w:val="00FD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FD3A0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D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2018-11-08T08:20:00Z</cp:lastPrinted>
  <dcterms:created xsi:type="dcterms:W3CDTF">2018-11-08T07:49:00Z</dcterms:created>
  <dcterms:modified xsi:type="dcterms:W3CDTF">2018-11-09T15:23:00Z</dcterms:modified>
</cp:coreProperties>
</file>