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AB" w:rsidRDefault="00AE6CAB" w:rsidP="00AE6CA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800000"/>
          <w:sz w:val="36"/>
          <w:szCs w:val="36"/>
          <w:bdr w:val="none" w:sz="0" w:space="0" w:color="auto" w:frame="1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color w:val="800000"/>
          <w:sz w:val="36"/>
          <w:szCs w:val="36"/>
          <w:bdr w:val="none" w:sz="0" w:space="0" w:color="auto" w:frame="1"/>
          <w:lang w:eastAsia="ru-RU"/>
        </w:rPr>
        <w:t>Информация о новой системе обращения с твердыми коммунальными отходами</w:t>
      </w:r>
    </w:p>
    <w:p w:rsidR="00AB37B2" w:rsidRDefault="00AB37B2" w:rsidP="00AB37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lang w:eastAsia="ru-RU"/>
        </w:rPr>
      </w:pPr>
    </w:p>
    <w:p w:rsidR="00AB37B2" w:rsidRPr="00AE6CAB" w:rsidRDefault="00AB37B2" w:rsidP="00AB37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lang w:eastAsia="ru-RU"/>
        </w:rPr>
        <w:t>НОВАЯ СИСТЕМА ОБРАЩЕНИЯ С ТВЕРДЫМИ КОММУНАЛЬНЫМИ ОТХОДАМИ</w:t>
      </w:r>
    </w:p>
    <w:p w:rsidR="00AB37B2" w:rsidRPr="00AE6CAB" w:rsidRDefault="00AB37B2" w:rsidP="00AB37B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AB37B2" w:rsidRPr="00AE6CAB" w:rsidRDefault="00AB37B2" w:rsidP="00AB37B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  <w:t>ЧТО ЭТО?</w:t>
      </w:r>
    </w:p>
    <w:p w:rsidR="00AB37B2" w:rsidRPr="00AE6CAB" w:rsidRDefault="00AB37B2" w:rsidP="00AB37B2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lang w:eastAsia="ru-RU"/>
        </w:rPr>
        <w:t>В чем отличие от старой системы? Что нового?</w:t>
      </w:r>
    </w:p>
    <w:p w:rsidR="00AB37B2" w:rsidRPr="00AE6CAB" w:rsidRDefault="00AB37B2" w:rsidP="00AB37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С новой системой появилось новое понятие - </w:t>
      </w:r>
      <w:r w:rsidRPr="00AE6CA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  <w:t>Региональный оператор по обращению с ТКО </w:t>
      </w: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- это организация, которая несет ответственность за весь цикл обращения с ТКО, включая организацию их сбора, транспортирования, обработки, утилизации, обезвреживания и захоронения в специально отведенных для этого местах.</w:t>
      </w:r>
    </w:p>
    <w:p w:rsidR="00AB37B2" w:rsidRPr="00AE6CAB" w:rsidRDefault="00AB37B2" w:rsidP="00AB37B2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Полномочия региональных операторов и органов местного самоуправления.</w:t>
      </w:r>
    </w:p>
    <w:p w:rsidR="00AB37B2" w:rsidRPr="00AE6CAB" w:rsidRDefault="00AB37B2" w:rsidP="00AB3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  <w:t>К полномочиям Регионального оператора относятся:</w:t>
      </w:r>
    </w:p>
    <w:p w:rsidR="00AB37B2" w:rsidRPr="00AE6CAB" w:rsidRDefault="00AB37B2" w:rsidP="00AB3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- своевременный вывоз мусора с контейнерных площадок, в соответствии с установленным графиком. Региональный оператор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погрузки, а это подбор оброненных при погрузке твердых коммунальных отходов и перемещению их в мусоровоз.</w:t>
      </w:r>
    </w:p>
    <w:p w:rsidR="00AB37B2" w:rsidRPr="00AE6CAB" w:rsidRDefault="00AB37B2" w:rsidP="00AB3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- вывоз с контейнерных площадок всех отходов, в </w:t>
      </w:r>
      <w:proofErr w:type="spellStart"/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т.ч</w:t>
      </w:r>
      <w:proofErr w:type="spellEnd"/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. крупногабаритных и порубочных отходов, уличный смет, отходы от текущего ремонта жилых помещений.</w:t>
      </w:r>
    </w:p>
    <w:p w:rsidR="00AB37B2" w:rsidRPr="00AE6CAB" w:rsidRDefault="00AB37B2" w:rsidP="00AB3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- ликвидация свалочных очагов на основании договора с собственниками земельного участка, на котором обнаружены отходы.</w:t>
      </w:r>
    </w:p>
    <w:p w:rsidR="00AB37B2" w:rsidRPr="00AE6CAB" w:rsidRDefault="00AB37B2" w:rsidP="00AB3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  <w:t>К полномочиям органов местного самоуправления относится:</w:t>
      </w:r>
    </w:p>
    <w:p w:rsidR="00AB37B2" w:rsidRPr="00AE6CAB" w:rsidRDefault="00AB37B2" w:rsidP="00AB3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- создание и содержание мест накопления твердых коммунальных отходов – контейнерных площадок, их обустройство. При этом в случае если в соответствии с действующим законодательством обязанность по созданию таких площадок лежит на других лицах (собственниках земельных участков), то они в обязательном порядке согласовывают места контейнерных площадок с органами местного самоуправления;</w:t>
      </w:r>
    </w:p>
    <w:p w:rsidR="00AB37B2" w:rsidRPr="00AE6CAB" w:rsidRDefault="00AB37B2" w:rsidP="00AB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- определение схемы размещения этих мест и ведение их реестра;</w:t>
      </w:r>
    </w:p>
    <w:p w:rsidR="00AB37B2" w:rsidRPr="00AE6CAB" w:rsidRDefault="00AB37B2" w:rsidP="00AB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- организация экологического воспитания и формирования экологической культуры.</w:t>
      </w:r>
    </w:p>
    <w:p w:rsidR="00AB37B2" w:rsidRPr="00AE6CAB" w:rsidRDefault="00AB37B2" w:rsidP="00AB37B2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lang w:eastAsia="ru-RU"/>
        </w:rPr>
        <w:t>Тарифы на услуги регионального оператора по обращению с ТКО</w:t>
      </w:r>
    </w:p>
    <w:p w:rsidR="00AB37B2" w:rsidRPr="00AE6CAB" w:rsidRDefault="00AB37B2" w:rsidP="00AB37B2">
      <w:pPr>
        <w:shd w:val="clear" w:color="auto" w:fill="FFFFFF"/>
        <w:spacing w:after="150" w:line="315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Региональной службой по тарифам установлены тарифы на услуги по обращению с ТКО для всех региональных операторов. Это единый тариф, в него входят затраты на обеспечение всего цикла: от сбора отходов, транспортировки, до их захоронения на санкционированных полигонах.</w:t>
      </w:r>
    </w:p>
    <w:tbl>
      <w:tblPr>
        <w:tblW w:w="6480" w:type="dxa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47"/>
        <w:gridCol w:w="1898"/>
      </w:tblGrid>
      <w:tr w:rsidR="00553129" w:rsidRPr="00AE6CAB" w:rsidTr="003D1CFF">
        <w:trPr>
          <w:tblCellSpacing w:w="0" w:type="dxa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553129" w:rsidRPr="00AE6CAB" w:rsidRDefault="00553129" w:rsidP="00EA5D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AE6CAB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МЭОК</w:t>
            </w:r>
          </w:p>
        </w:tc>
        <w:tc>
          <w:tcPr>
            <w:tcW w:w="3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53129" w:rsidRPr="00AE6CAB" w:rsidRDefault="00553129" w:rsidP="00EA5D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AE6CAB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Тариф руб./м3 в год,</w:t>
            </w:r>
            <w:r w:rsidRPr="00AE6CAB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br/>
              <w:t>с учетом НДС</w:t>
            </w:r>
          </w:p>
        </w:tc>
      </w:tr>
      <w:tr w:rsidR="00553129" w:rsidRPr="00AE6CAB" w:rsidTr="003D1CF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nil"/>
            </w:tcBorders>
            <w:shd w:val="clear" w:color="auto" w:fill="DCDCDC"/>
            <w:vAlign w:val="center"/>
            <w:hideMark/>
          </w:tcPr>
          <w:p w:rsidR="00553129" w:rsidRPr="00AE6CAB" w:rsidRDefault="00553129" w:rsidP="00EA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53129" w:rsidRPr="00AE6CAB" w:rsidRDefault="00553129" w:rsidP="00EA5D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с 01.12.2022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53129" w:rsidRPr="00AE6CAB" w:rsidRDefault="00553129" w:rsidP="00EA5D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с 01.01.2023</w:t>
            </w:r>
          </w:p>
        </w:tc>
      </w:tr>
      <w:tr w:rsidR="0042569A" w:rsidRPr="00AE6CAB" w:rsidTr="003D1CFF">
        <w:trPr>
          <w:tblCellSpacing w:w="0" w:type="dxa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</w:tcPr>
          <w:p w:rsidR="0042569A" w:rsidRPr="00AE6CAB" w:rsidRDefault="0042569A" w:rsidP="00EA5D7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569A" w:rsidRPr="00AE6CAB" w:rsidRDefault="007C5022" w:rsidP="00EA5D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юр.лиц</w:t>
            </w:r>
            <w:proofErr w:type="spellEnd"/>
          </w:p>
        </w:tc>
        <w:tc>
          <w:tcPr>
            <w:tcW w:w="189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69A" w:rsidRPr="00AE6CAB" w:rsidRDefault="007C5022" w:rsidP="00EA5D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для физ. лиц</w:t>
            </w:r>
          </w:p>
        </w:tc>
      </w:tr>
      <w:tr w:rsidR="003D1CFF" w:rsidRPr="00AE6CAB" w:rsidTr="003D1CFF">
        <w:trPr>
          <w:tblCellSpacing w:w="0" w:type="dxa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3D1CFF" w:rsidRPr="00AE6CAB" w:rsidRDefault="003D1CFF" w:rsidP="00EA5D7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proofErr w:type="spellStart"/>
            <w:r w:rsidRPr="00AE6CAB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Волгодонской</w:t>
            </w:r>
            <w:proofErr w:type="spellEnd"/>
          </w:p>
        </w:tc>
        <w:tc>
          <w:tcPr>
            <w:tcW w:w="3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CFF" w:rsidRPr="00AE6CAB" w:rsidRDefault="003D1CFF" w:rsidP="003D1CF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    665,99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 xml:space="preserve">              610,94</w:t>
            </w:r>
          </w:p>
        </w:tc>
      </w:tr>
    </w:tbl>
    <w:p w:rsidR="00AB37B2" w:rsidRPr="00AE6CAB" w:rsidRDefault="00AB37B2" w:rsidP="00AB37B2">
      <w:pPr>
        <w:shd w:val="clear" w:color="auto" w:fill="FFFFFF"/>
        <w:spacing w:after="198" w:line="210" w:lineRule="atLeast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AB37B2" w:rsidRPr="00AE6CAB" w:rsidRDefault="00AB37B2" w:rsidP="00AB37B2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Кто должен заключать договор с региональным оператором?</w:t>
      </w:r>
    </w:p>
    <w:p w:rsidR="00AB37B2" w:rsidRPr="00AE6CAB" w:rsidRDefault="00AB37B2" w:rsidP="00F61ADA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Договор с региональным оператором на оказание услуг по обращению с ТКО </w:t>
      </w:r>
      <w:r w:rsidRPr="00AE6CA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  <w:t>обязаны заключить все собственники ТКО:</w:t>
      </w: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это собственники помещений в многоквартирных домах, собственники частных домовладений, юридические лица и индивидуальные предприниматели, в результате деятельности которых образуются ТКО.</w:t>
      </w:r>
    </w:p>
    <w:p w:rsidR="00AB37B2" w:rsidRPr="00AE6CAB" w:rsidRDefault="00AB37B2" w:rsidP="00D169F5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С физическими лицами договор заключается в публичной форме (публичного договора) и считается заключенным с момента конклюдентных действий (фактическое соблюдение условий договора), как с начала оказания услуги, так и оплаты (Постановление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домов»).С юридическими лицами договор с региональным оператором заключается в письменном виде (Постановление Правительства РФ № 1156 «Об обращении с твердыми коммунальными отходами и внесении изменения в постановление Правительства Российской Федерации от 25 августа 2008 г. № 641»).</w:t>
      </w:r>
    </w:p>
    <w:p w:rsidR="00AB37B2" w:rsidRPr="00AE6CAB" w:rsidRDefault="00AB37B2" w:rsidP="00AB37B2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lang w:eastAsia="ru-RU"/>
        </w:rPr>
        <w:t>Нормативы нак</w:t>
      </w:r>
      <w:r w:rsidR="003D1CFF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lang w:eastAsia="ru-RU"/>
        </w:rPr>
        <w:t xml:space="preserve">опления ТКО на </w:t>
      </w:r>
      <w:proofErr w:type="spellStart"/>
      <w:r w:rsidR="003D1CFF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lang w:eastAsia="ru-RU"/>
        </w:rPr>
        <w:t>територии</w:t>
      </w:r>
      <w:proofErr w:type="spellEnd"/>
      <w:r w:rsidR="003D1CFF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lang w:eastAsia="ru-RU"/>
        </w:rPr>
        <w:t xml:space="preserve"> Ремонтненского района</w:t>
      </w:r>
    </w:p>
    <w:p w:rsidR="00AB37B2" w:rsidRPr="00AE6CAB" w:rsidRDefault="00AB37B2" w:rsidP="00FC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В соответствии с Постановлением Министерства жилищно-коммунального хозяйства Ростовской </w:t>
      </w:r>
      <w:r w:rsidR="003D1CFF" w:rsidRPr="003D1CFF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области от 8 февраля 2018 г. №2 (с изменениями и дополнениями):</w:t>
      </w:r>
    </w:p>
    <w:p w:rsidR="00AB37B2" w:rsidRPr="00AE6CAB" w:rsidRDefault="00AB37B2" w:rsidP="003D1C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  <w:t>3 категория муниципальных образований</w:t>
      </w: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(прочие населенные пункты): многоквартирные дома - 2,02 м3/год; индивидуальные жилые дома 1,86 м3/год.</w:t>
      </w:r>
    </w:p>
    <w:p w:rsidR="00AB37B2" w:rsidRPr="00AE6CAB" w:rsidRDefault="00AB37B2" w:rsidP="00AB37B2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lang w:eastAsia="ru-RU"/>
        </w:rPr>
        <w:t>Начисление платы за </w:t>
      </w:r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оказание коммунальной услуги по обращению с ТКО</w:t>
      </w:r>
    </w:p>
    <w:p w:rsidR="00AB37B2" w:rsidRPr="00AE6CAB" w:rsidRDefault="00AB37B2" w:rsidP="009941B7">
      <w:pPr>
        <w:shd w:val="clear" w:color="auto" w:fill="FFFFFF"/>
        <w:spacing w:after="150" w:line="315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С переходом на новую систему обращения с ТКО услуга по вывозу мусора переходит из категории жилищных в коммунальные. Плата для населения рассчитывается не по квадратным метрам, а исходя из числа постоянно проживающих и временно проживающих в жилом помещении. При их отсутствии плата рассчитывается с учетом количества собственников такого помещения.</w:t>
      </w:r>
    </w:p>
    <w:p w:rsidR="00AB37B2" w:rsidRPr="00AE6CAB" w:rsidRDefault="00AB37B2" w:rsidP="009941B7">
      <w:pPr>
        <w:shd w:val="clear" w:color="auto" w:fill="FFFFFF"/>
        <w:spacing w:after="150" w:line="315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Теперь статья расходов на сбор отходов должна быть исключена из платы за общедомовые нужды, она стала отдельной коммунальной услугой. Но так как собственником контейнерной площадки может являться управляющая компания, то в квитанции может остаться графа на содержание и ремонт контейнерной площадки.</w:t>
      </w:r>
    </w:p>
    <w:p w:rsidR="00AB37B2" w:rsidRPr="00AE6CAB" w:rsidRDefault="00AB37B2" w:rsidP="00AB37B2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lang w:eastAsia="ru-RU"/>
        </w:rPr>
        <w:t>Расчет платы граждан за услуги по обращению с ТКО</w:t>
      </w:r>
    </w:p>
    <w:p w:rsidR="00AB37B2" w:rsidRPr="00AE6CAB" w:rsidRDefault="00AB37B2" w:rsidP="00AB37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AB37B2" w:rsidRPr="00AE6CAB" w:rsidRDefault="00AB37B2" w:rsidP="00AB37B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noProof/>
          <w:color w:val="1570A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CC26FA4" wp14:editId="4A41D313">
            <wp:extent cx="2568575" cy="955675"/>
            <wp:effectExtent l="0" t="0" r="3175" b="0"/>
            <wp:docPr id="1" name="Рисунок 1" descr="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B2" w:rsidRPr="00AE6CAB" w:rsidRDefault="00AB37B2" w:rsidP="00AB37B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где: </w:t>
      </w:r>
      <w:proofErr w:type="spellStart"/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ni</w:t>
      </w:r>
      <w:proofErr w:type="spellEnd"/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- количество граждан, постоянно и временно проживающих в i-м жилом помещении; </w:t>
      </w: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val="en-US" w:eastAsia="ru-RU"/>
        </w:rPr>
        <w:t>N</w:t>
      </w: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н</w:t>
      </w:r>
      <w:proofErr w:type="spellStart"/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val="en-US" w:eastAsia="ru-RU"/>
        </w:rPr>
        <w:t>i</w:t>
      </w:r>
      <w:proofErr w:type="spellEnd"/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- норматив накопления твердых коммунальных отходов; </w:t>
      </w:r>
      <w:proofErr w:type="spellStart"/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Tотх</w:t>
      </w:r>
      <w:proofErr w:type="spellEnd"/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</w:t>
      </w: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lastRenderedPageBreak/>
        <w:t>- цена на коммунальную услугу по обращению с ТКО, определенная в пределах единого тарифа на услугу регионального оператора</w:t>
      </w:r>
    </w:p>
    <w:p w:rsidR="00AE6CAB" w:rsidRPr="00AE6CAB" w:rsidRDefault="00AE6CAB" w:rsidP="00AE6CA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color w:val="800000"/>
          <w:sz w:val="28"/>
          <w:szCs w:val="28"/>
          <w:bdr w:val="none" w:sz="0" w:space="0" w:color="auto" w:frame="1"/>
          <w:lang w:eastAsia="ru-RU"/>
        </w:rPr>
        <w:t>Перерасчет платы за оказание коммунальной услуги по обращению с ТКО.</w:t>
      </w:r>
    </w:p>
    <w:p w:rsidR="00AE6CAB" w:rsidRPr="00AE6CAB" w:rsidRDefault="00AE6CAB" w:rsidP="00AE6CA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При отсутствии потребителя в жилом помещении более 5 полных календарных дней подряд, плата за ТКО рассчитывается с учетом количества собственников такого помещения. В тех случаях, когда в квитанции указываются не корректные данных о количестве проживающих или собственников жилья, необходимо обратиться к региональному оператору для уточнения сведений и перерасчета. Перерасчет осуществляется в заявительном порядке. Помимо заявления о перерасчете, собственником прилагается пакет документов, подтверждающих временное отсутствие в жилом помещении.</w:t>
      </w:r>
    </w:p>
    <w:p w:rsidR="00AE6CAB" w:rsidRPr="00AE6CAB" w:rsidRDefault="00AE6CAB" w:rsidP="00AE6CA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Требования к качеству предоставляемых коммунальных услуг, в том числе по обращению с ТКО и порядок перерасчета регламентируются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AE6CAB" w:rsidRPr="00AE6CAB" w:rsidRDefault="00AE6CAB" w:rsidP="00AE6CA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color w:val="800000"/>
          <w:sz w:val="28"/>
          <w:szCs w:val="28"/>
          <w:bdr w:val="none" w:sz="0" w:space="0" w:color="auto" w:frame="1"/>
          <w:lang w:eastAsia="ru-RU"/>
        </w:rPr>
        <w:t>Льготы для населения на оказание коммунальной услуги по обращению с ТКО</w:t>
      </w:r>
    </w:p>
    <w:p w:rsidR="00AE6CAB" w:rsidRPr="00AE6CAB" w:rsidRDefault="00AE6CAB" w:rsidP="00AE6CA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В Ростовской области действуют льготы определенным категориям граждан (инвалиды войны, ветераны боевых действий, инвалиды 1 и 2 группы, семьи, имеющие детей-инвалидов, граждане, пострадавшие от радиационных аварий, ветераны труда, ветераны труда РО, реабилитированные лица, сельские специалисты).</w:t>
      </w:r>
    </w:p>
    <w:p w:rsidR="00AE6CAB" w:rsidRPr="00AE6CAB" w:rsidRDefault="00AE6CAB" w:rsidP="00AE6C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Кто является собственником контейнерной площадки </w:t>
      </w:r>
      <w:proofErr w:type="gramStart"/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кто должен содержать контейнерные площадки и проводить на них уборку?</w:t>
      </w:r>
    </w:p>
    <w:p w:rsidR="00AE6CAB" w:rsidRPr="00AE6CAB" w:rsidRDefault="00AE6CAB" w:rsidP="00AB37B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bdr w:val="none" w:sz="0" w:space="0" w:color="auto" w:frame="1"/>
          <w:lang w:eastAsia="ru-RU"/>
        </w:rPr>
        <w:t>Бремя содержания контейнерной площадки возлагается на собственника земельного участка.</w:t>
      </w:r>
    </w:p>
    <w:p w:rsidR="00AE6CAB" w:rsidRPr="00AE6CAB" w:rsidRDefault="00AE6CAB" w:rsidP="00AB37B2">
      <w:pPr>
        <w:shd w:val="clear" w:color="auto" w:fill="FFFFFF"/>
        <w:spacing w:after="150" w:line="315" w:lineRule="atLeast"/>
        <w:ind w:firstLine="708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В момент вывоза мусора уборку должен осуществлять региональный оператор, а в течение остального времени поддерживать чистоту и содержать контейнерную площадку обязан собственник, им может быть УК, ТСЖ, юридическое лицо или муниципалитет.</w:t>
      </w:r>
    </w:p>
    <w:p w:rsidR="00AE6CAB" w:rsidRPr="00AE6CAB" w:rsidRDefault="00AE6CAB" w:rsidP="00AE6C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Контакты региональных операторов по обращению с ТКО</w:t>
      </w:r>
    </w:p>
    <w:p w:rsidR="00AE6CAB" w:rsidRPr="00AE6CAB" w:rsidRDefault="00AE6CAB" w:rsidP="00AE6CA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AE6CA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По возникающим вопросам собственнику жилого помещения необходимо обратиться в отдел регионального оператора по телефону горячей линии.</w:t>
      </w:r>
    </w:p>
    <w:tbl>
      <w:tblPr>
        <w:tblW w:w="5000" w:type="pct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110"/>
      </w:tblGrid>
      <w:tr w:rsidR="00AE6CAB" w:rsidRPr="00AE6CAB" w:rsidTr="00775C3A">
        <w:trPr>
          <w:trHeight w:val="472"/>
          <w:tblCellSpacing w:w="0" w:type="dxa"/>
        </w:trPr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6CAB" w:rsidRPr="00AE6CAB" w:rsidRDefault="00AE6CAB" w:rsidP="00AE6CA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AE6CAB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МЭОК</w:t>
            </w:r>
          </w:p>
        </w:tc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6CAB" w:rsidRPr="00AE6CAB" w:rsidRDefault="00AE6CAB" w:rsidP="00AE6CA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AE6CAB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Телефон горячей линии</w:t>
            </w:r>
          </w:p>
        </w:tc>
      </w:tr>
      <w:tr w:rsidR="00AE6CAB" w:rsidRPr="00AE6CAB" w:rsidTr="00775C3A">
        <w:trPr>
          <w:trHeight w:val="472"/>
          <w:tblCellSpacing w:w="0" w:type="dxa"/>
        </w:trPr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AE6CAB" w:rsidRPr="00AE6CAB" w:rsidRDefault="00AE6CAB" w:rsidP="00AE6CA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proofErr w:type="spellStart"/>
            <w:r w:rsidRPr="00AE6CAB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Волгодонской</w:t>
            </w:r>
            <w:proofErr w:type="spellEnd"/>
          </w:p>
        </w:tc>
        <w:tc>
          <w:tcPr>
            <w:tcW w:w="27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E6CAB" w:rsidRPr="00AE6CAB" w:rsidRDefault="00AE6CAB" w:rsidP="00AE6CA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AE6CAB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8 800 707 05 08</w:t>
            </w:r>
          </w:p>
        </w:tc>
      </w:tr>
    </w:tbl>
    <w:p w:rsidR="00602EDF" w:rsidRPr="00AE6CAB" w:rsidRDefault="00602EDF" w:rsidP="00775C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EDF" w:rsidRPr="00AE6CAB" w:rsidSect="00775C3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40"/>
    <w:rsid w:val="00206A98"/>
    <w:rsid w:val="003D1CFF"/>
    <w:rsid w:val="0042569A"/>
    <w:rsid w:val="00553129"/>
    <w:rsid w:val="005A0262"/>
    <w:rsid w:val="00602EDF"/>
    <w:rsid w:val="00763240"/>
    <w:rsid w:val="00775C3A"/>
    <w:rsid w:val="007C5022"/>
    <w:rsid w:val="009941B7"/>
    <w:rsid w:val="00AB37B2"/>
    <w:rsid w:val="00AE6CAB"/>
    <w:rsid w:val="00D169F5"/>
    <w:rsid w:val="00D530F5"/>
    <w:rsid w:val="00EA25A3"/>
    <w:rsid w:val="00F61ADA"/>
    <w:rsid w:val="00F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280D"/>
  <w15:chartTrackingRefBased/>
  <w15:docId w15:val="{EFAA4713-9512-4C57-8656-C9052529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artadmin.ru/images/%D0%90%D0%B4%D0%BC%D0%B8%D0%BD%D0%B8%D1%81%D1%82%D1%80%D0%B0%D1%86%D0%B8%D1%8F/27.02/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2023-01-24T12:09:00Z</cp:lastPrinted>
  <dcterms:created xsi:type="dcterms:W3CDTF">2023-01-24T11:33:00Z</dcterms:created>
  <dcterms:modified xsi:type="dcterms:W3CDTF">2023-01-24T12:20:00Z</dcterms:modified>
</cp:coreProperties>
</file>