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2F" w:rsidRPr="00237EA1" w:rsidRDefault="008E332F" w:rsidP="00237EA1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7EA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7DD3ED83" wp14:editId="464BA80F">
            <wp:simplePos x="0" y="0"/>
            <wp:positionH relativeFrom="column">
              <wp:posOffset>2638425</wp:posOffset>
            </wp:positionH>
            <wp:positionV relativeFrom="paragraph">
              <wp:posOffset>9525</wp:posOffset>
            </wp:positionV>
            <wp:extent cx="695325" cy="838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549" w:rsidRPr="00237EA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37EA1" w:rsidRPr="00237EA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</w:r>
    </w:p>
    <w:p w:rsidR="008E332F" w:rsidRPr="008E332F" w:rsidRDefault="008E332F" w:rsidP="008E3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32F" w:rsidRPr="008E332F" w:rsidRDefault="008E332F" w:rsidP="008E3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8E332F" w:rsidRPr="008E332F" w:rsidRDefault="008E332F" w:rsidP="008E3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32F" w:rsidRPr="008E332F" w:rsidRDefault="008E332F" w:rsidP="008E3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E332F" w:rsidRPr="008E332F" w:rsidRDefault="008E332F" w:rsidP="008E332F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3" w:type="dxa"/>
        <w:tblInd w:w="250" w:type="dxa"/>
        <w:tblLook w:val="04A0" w:firstRow="1" w:lastRow="0" w:firstColumn="1" w:lastColumn="0" w:noHBand="0" w:noVBand="1"/>
      </w:tblPr>
      <w:tblGrid>
        <w:gridCol w:w="2410"/>
        <w:gridCol w:w="4252"/>
        <w:gridCol w:w="3091"/>
      </w:tblGrid>
      <w:tr w:rsidR="008E332F" w:rsidRPr="008E332F" w:rsidTr="008E332F">
        <w:tc>
          <w:tcPr>
            <w:tcW w:w="2410" w:type="dxa"/>
            <w:hideMark/>
          </w:tcPr>
          <w:p w:rsidR="008E332F" w:rsidRPr="008E332F" w:rsidRDefault="00913549" w:rsidP="008E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8E332F" w:rsidRPr="008E3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4252" w:type="dxa"/>
            <w:hideMark/>
          </w:tcPr>
          <w:p w:rsidR="008E332F" w:rsidRPr="008E332F" w:rsidRDefault="008E332F" w:rsidP="0091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№ </w:t>
            </w:r>
            <w:r w:rsidR="00913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8E3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091" w:type="dxa"/>
            <w:hideMark/>
          </w:tcPr>
          <w:p w:rsidR="008E332F" w:rsidRPr="008E332F" w:rsidRDefault="008E332F" w:rsidP="008E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с. Киевка</w:t>
            </w:r>
          </w:p>
        </w:tc>
      </w:tr>
    </w:tbl>
    <w:p w:rsidR="008E332F" w:rsidRPr="008E332F" w:rsidRDefault="008E332F" w:rsidP="008E332F">
      <w:pPr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32F" w:rsidRPr="008E332F" w:rsidRDefault="008E332F" w:rsidP="008E33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32F" w:rsidRPr="008E332F" w:rsidRDefault="008E332F" w:rsidP="008E33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реализации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2023 год</w:t>
      </w:r>
    </w:p>
    <w:p w:rsidR="008E332F" w:rsidRPr="008E332F" w:rsidRDefault="008E332F" w:rsidP="008E3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постановлениями Администрации Киевского сельского поселения от 06.04.2018г № 40 «Об утверждении Порядка разработки, реализации и оценки эффективности муниципальных программ Киевского сельского поселения» и от 15.10.2018 № 87 «Об утверждении Методических рекомендаций по разработке и реализации муниципальных программ Киевского сельского поселения»,</w:t>
      </w:r>
    </w:p>
    <w:p w:rsidR="008E332F" w:rsidRPr="008E332F" w:rsidRDefault="008E332F" w:rsidP="008E33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E332F" w:rsidRPr="008E332F" w:rsidRDefault="008E332F" w:rsidP="008E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8E332F" w:rsidRPr="008E332F" w:rsidRDefault="008E332F" w:rsidP="008E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 реализации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2023 год согласно приложению.</w:t>
      </w:r>
    </w:p>
    <w:p w:rsidR="008E332F" w:rsidRPr="008E332F" w:rsidRDefault="008E332F" w:rsidP="008E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(обнародованию).</w:t>
      </w:r>
    </w:p>
    <w:p w:rsidR="008E332F" w:rsidRPr="008E332F" w:rsidRDefault="008E332F" w:rsidP="008E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E332F" w:rsidRPr="008E332F" w:rsidRDefault="008E332F" w:rsidP="008E332F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 за исполнением постановления оставляю за собой.</w:t>
      </w:r>
    </w:p>
    <w:p w:rsidR="008E332F" w:rsidRPr="008E332F" w:rsidRDefault="008E332F" w:rsidP="008E332F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1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</w:p>
    <w:p w:rsidR="008E332F" w:rsidRPr="008E332F" w:rsidRDefault="008E332F" w:rsidP="008E332F">
      <w:pPr>
        <w:spacing w:after="0" w:line="21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Г.Г. Головченко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332F" w:rsidRPr="008E332F" w:rsidRDefault="008E332F" w:rsidP="008E332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E332F">
        <w:rPr>
          <w:rFonts w:ascii="Times New Roman" w:eastAsia="Times New Roman" w:hAnsi="Times New Roman" w:cs="Times New Roman"/>
          <w:i/>
          <w:lang w:eastAsia="ru-RU"/>
        </w:rPr>
        <w:t>Постановление вносит:</w:t>
      </w: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8E332F">
        <w:rPr>
          <w:rFonts w:ascii="Times New Roman" w:eastAsia="Times New Roman" w:hAnsi="Times New Roman" w:cs="Times New Roman"/>
          <w:i/>
          <w:lang w:eastAsia="ru-RU"/>
        </w:rPr>
        <w:t>сектор</w:t>
      </w:r>
      <w:proofErr w:type="gramEnd"/>
      <w:r w:rsidRPr="008E332F">
        <w:rPr>
          <w:rFonts w:ascii="Times New Roman" w:eastAsia="Times New Roman" w:hAnsi="Times New Roman" w:cs="Times New Roman"/>
          <w:i/>
          <w:lang w:eastAsia="ru-RU"/>
        </w:rPr>
        <w:t xml:space="preserve"> экономики и финансов</w:t>
      </w: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32F" w:rsidRPr="008E332F">
          <w:pgSz w:w="11907" w:h="16840"/>
          <w:pgMar w:top="284" w:right="567" w:bottom="1134" w:left="1560" w:header="720" w:footer="720" w:gutter="0"/>
          <w:cols w:space="720"/>
        </w:sectPr>
      </w:pPr>
    </w:p>
    <w:p w:rsidR="008E332F" w:rsidRPr="008E332F" w:rsidRDefault="008E332F" w:rsidP="008E3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8E332F" w:rsidRPr="008E332F" w:rsidRDefault="008E332F" w:rsidP="008E33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Киевского</w:t>
      </w:r>
    </w:p>
    <w:p w:rsidR="008E332F" w:rsidRPr="008E332F" w:rsidRDefault="008E332F" w:rsidP="008E33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9135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.02.2024 № </w:t>
      </w:r>
      <w:r w:rsidR="009135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муниципальной программы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2023 год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Конкретные результаты реализации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программы, достигнутые за отчетный год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Муниципальная программа Киевского сельского поселения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E33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была утверждена постановлением Администрации 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x-none"/>
        </w:rPr>
        <w:t>Киевского</w:t>
      </w:r>
      <w:r w:rsidRPr="008E33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x-none"/>
        </w:rPr>
        <w:t>18.10.2018</w:t>
      </w:r>
      <w:r w:rsidRPr="008E33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92.</w:t>
      </w:r>
    </w:p>
    <w:p w:rsidR="008E332F" w:rsidRPr="008E332F" w:rsidRDefault="008E332F" w:rsidP="008E332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</w:pPr>
      <w:r w:rsidRPr="008E332F"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  <w:t>Данная программа направлена на достижение следующей цели:</w:t>
      </w:r>
    </w:p>
    <w:p w:rsidR="008E332F" w:rsidRPr="008E332F" w:rsidRDefault="008E332F" w:rsidP="008E332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объектах.</w:t>
      </w:r>
      <w:r w:rsidRPr="008E332F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8E332F" w:rsidRPr="008E332F" w:rsidRDefault="008E332F" w:rsidP="008E33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8E332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Задачи программы: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32F">
        <w:rPr>
          <w:rFonts w:ascii="Times New Roman" w:eastAsia="Calibri" w:hAnsi="Times New Roman" w:cs="Times New Roman"/>
          <w:bCs/>
          <w:sz w:val="24"/>
          <w:szCs w:val="24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32F">
        <w:rPr>
          <w:rFonts w:ascii="Times New Roman" w:eastAsia="Calibri" w:hAnsi="Times New Roman" w:cs="Times New Roman"/>
          <w:bCs/>
          <w:sz w:val="24"/>
          <w:szCs w:val="24"/>
        </w:rPr>
        <w:t>- поддержание в постоянной готовности и реконструкция системы оповещения населения.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В 2023 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целях п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поставленных задач </w:t>
      </w:r>
      <w:r w:rsidRPr="008E332F">
        <w:rPr>
          <w:rFonts w:ascii="Times New Roman" w:eastAsia="Calibri" w:hAnsi="Times New Roman" w:cs="Times New Roman"/>
          <w:sz w:val="24"/>
          <w:szCs w:val="24"/>
        </w:rPr>
        <w:t>был реализован комплекс мероприятий:</w:t>
      </w:r>
    </w:p>
    <w:p w:rsidR="008E332F" w:rsidRPr="008E332F" w:rsidRDefault="008E332F" w:rsidP="008E3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8E332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          -   проведена противопожарная опашка территории Киевского сельского поселения;</w:t>
      </w:r>
    </w:p>
    <w:p w:rsidR="008E332F" w:rsidRPr="008E332F" w:rsidRDefault="008E332F" w:rsidP="008E3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 на сходах граждан проводилась информационно-разъяснительная работа по предупреждению и ликвидации </w:t>
      </w:r>
      <w:r w:rsidRPr="008E332F">
        <w:rPr>
          <w:rFonts w:ascii="Times New Roman" w:eastAsia="Calibri" w:hAnsi="Times New Roman" w:cs="Times New Roman"/>
          <w:bCs/>
          <w:sz w:val="24"/>
          <w:szCs w:val="24"/>
        </w:rPr>
        <w:t>чрезвычайных ситуаций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реализации основных мероприятий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разрезе подпрограмм муниципальной программы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осуществляется в соответствии с планом реализации утвержденным Постановлением Администрации Киевского сельского поселения от 16.01.2023 № 1.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         Для достижения намеченных целей и решения задач муниципальной программы в отчетном периоде в подпрограмме 1 «</w:t>
      </w:r>
      <w:r w:rsidRPr="008E332F">
        <w:rPr>
          <w:rFonts w:ascii="Times New Roman" w:eastAsia="Calibri" w:hAnsi="Times New Roman" w:cs="Times New Roman"/>
          <w:sz w:val="24"/>
          <w:szCs w:val="24"/>
        </w:rPr>
        <w:t>Пожарная безопасность» было предусмотрено 1 основное мероприятие.</w:t>
      </w:r>
    </w:p>
    <w:p w:rsidR="008E332F" w:rsidRPr="008E332F" w:rsidRDefault="008E332F" w:rsidP="008E33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Обеспечение пожарной безопасности на территории Киевского сельского поселения. </w:t>
      </w:r>
    </w:p>
    <w:p w:rsidR="008E332F" w:rsidRPr="008E332F" w:rsidRDefault="008E332F" w:rsidP="008E3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Сведения о степени выполнения основных мероприятий подпрограммы </w:t>
      </w:r>
      <w:r w:rsidRPr="008E332F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«</w:t>
      </w: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Пожарная безопасность» муниципальной программы 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8E332F">
        <w:rPr>
          <w:rFonts w:ascii="Times New Roman" w:eastAsia="Calibri" w:hAnsi="Times New Roman" w:cs="Times New Roman"/>
          <w:sz w:val="24"/>
          <w:szCs w:val="24"/>
        </w:rPr>
        <w:t>в 2023 году отражены в Таблице 1 к настоящему отчету.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E6D" w:rsidRDefault="00894E6D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Данные об использовании бюджетных ассигнований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внебюджетных средств на реализацию муниципальной программы.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на реализацию муниципальной программы в 2023 году по плану составил 20,0 тыс. руб., израсходовано 20,0 тыс. руб. (100 %).</w:t>
      </w:r>
    </w:p>
    <w:p w:rsidR="008E332F" w:rsidRPr="008E332F" w:rsidRDefault="008E332F" w:rsidP="008E3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  <w:t>По подпрограмме 1 «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безопасность» средства запланированы в размере 20,0 тыс. рублей</w:t>
      </w: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          Сведения 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за 2023 год приведены в Таблице 2 к настоящему отчету.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программы, подпрограмм муниципальной программы за год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32F">
        <w:rPr>
          <w:rFonts w:ascii="Times New Roman" w:eastAsia="Calibri" w:hAnsi="Times New Roman" w:cs="Times New Roman"/>
          <w:sz w:val="24"/>
          <w:szCs w:val="24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8E332F" w:rsidRPr="008E332F" w:rsidRDefault="008E332F" w:rsidP="008E3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было запланировано достижение следующих показателей (индикаторов):</w:t>
      </w:r>
    </w:p>
    <w:p w:rsidR="008E332F" w:rsidRPr="008E332F" w:rsidRDefault="008E332F" w:rsidP="008E3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выездов пожарных и спаса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тельных подразделе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 на пожары, чрезвычайные ситуации и происшествия.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спасенных людей и людей, которым оказана помощь при пожарах чрезвычайных ситуациях и происшествиях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обучен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специалистов подсистемы единой муниципальной системы преду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преждения и ликвида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ции ЧС</w:t>
      </w:r>
    </w:p>
    <w:p w:rsidR="008E332F" w:rsidRPr="008E332F" w:rsidRDefault="008E332F" w:rsidP="008E332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Охват населения, опо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вещаемого региональ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 системой опове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щения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5. 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выездов на тушение пожаров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6.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спасенных людей при пожарах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выездов на чрезвычайные ситуации и происшествия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спасен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людей и людей, которым оказана экс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тренная помощь при чрезвычайных ситуа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циях и происшествиях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бесед о профилак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тических мероприя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тиях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лекций и бесед, проведенных в общеобразовательных и других учебных заведениях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выездов на чрезвычайные ситуации и происшествия</w:t>
      </w:r>
    </w:p>
    <w:p w:rsidR="008E332F" w:rsidRPr="008E332F" w:rsidRDefault="008E332F" w:rsidP="008E332F">
      <w:pPr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E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спасенных людей и людей, которым оказана экстренная помощь при чрезвычайных ситуациях и происшествиях</w:t>
      </w:r>
    </w:p>
    <w:p w:rsidR="008E332F" w:rsidRPr="008E332F" w:rsidRDefault="008E332F" w:rsidP="008E332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 отражены в Таблице 3 к настоящему отчету.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внесенных ответственным исполнителем изменениях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муниципальную программу.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2023 года ответственным исполнителем вносились изменения в муниципальную программу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0E1F43" w:rsidRDefault="00894E6D" w:rsidP="000E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332F"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Киевского сельского поселения от 11.04.2023 № 40 «О внесении изменений в постановление Администрации от 18.10.2018 № 92 «Об утверждении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объектах»»  </w:t>
      </w:r>
    </w:p>
    <w:p w:rsidR="000E1F43" w:rsidRPr="002D6E2D" w:rsidRDefault="000E1F43" w:rsidP="000E1F4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изменений – корректировка бюджетных ассигнований </w:t>
      </w:r>
      <w:r w:rsidRPr="002D6E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r w:rsidRPr="002D6E2D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Киевского сельского поселения</w:t>
      </w:r>
      <w:r w:rsidRPr="002D6E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8E332F" w:rsidRPr="008E332F" w:rsidRDefault="008E332F" w:rsidP="000E1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Default="000E1F43" w:rsidP="000E1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332F"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Киевского сельского поселения от 29.12.2023 № 145 «О внесении изменений в постановление Администрации от 18.10.2018 № 92 «Об </w:t>
      </w:r>
      <w:r w:rsidR="008E332F"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объектах»».  </w:t>
      </w:r>
    </w:p>
    <w:p w:rsidR="000E1F43" w:rsidRPr="008E332F" w:rsidRDefault="000E1F43" w:rsidP="000E1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изменений – корректировка бюджетных ассигнований в соответствии с решением Собрания депутатов Киевского сельского поселения.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оценки эффективности реализации муниципальной программы в отчетном году, в том числе бюджетной эффективности.</w:t>
      </w:r>
    </w:p>
    <w:p w:rsidR="008E332F" w:rsidRPr="008E332F" w:rsidRDefault="008E332F" w:rsidP="008E332F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E332F" w:rsidRPr="008E332F" w:rsidRDefault="008E332F" w:rsidP="008E332F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в 2023 году оценивается на основании следующих критериев:</w:t>
      </w:r>
    </w:p>
    <w:p w:rsidR="008E332F" w:rsidRPr="008E332F" w:rsidRDefault="008E332F" w:rsidP="008E332F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1. Степень реализации основных мероприятий финансируемых за счет средств бюджета поселения, оценивается как доля мероприятий, выполненных в полном объеме: </w:t>
      </w:r>
      <w:proofErr w:type="spellStart"/>
      <w:r w:rsidRPr="008E332F">
        <w:rPr>
          <w:rFonts w:ascii="Times New Roman" w:eastAsia="Calibri" w:hAnsi="Times New Roman" w:cs="Times New Roman"/>
          <w:sz w:val="24"/>
          <w:szCs w:val="24"/>
        </w:rPr>
        <w:t>СРм</w:t>
      </w:r>
      <w:proofErr w:type="spellEnd"/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=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8E332F" w:rsidRPr="008E332F" w:rsidRDefault="008E332F" w:rsidP="008E332F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2. Степень соответствия запланированному уровню расходов за счет средств бюджета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</w:p>
    <w:p w:rsidR="008E332F" w:rsidRPr="008E332F" w:rsidRDefault="008E332F" w:rsidP="008E332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332F">
        <w:rPr>
          <w:rFonts w:ascii="Times New Roman" w:eastAsia="Calibri" w:hAnsi="Times New Roman" w:cs="Times New Roman"/>
          <w:sz w:val="24"/>
          <w:szCs w:val="24"/>
        </w:rPr>
        <w:t>ССуз</w:t>
      </w:r>
      <w:proofErr w:type="spellEnd"/>
      <w:r w:rsidRPr="008E332F">
        <w:rPr>
          <w:rFonts w:ascii="Times New Roman" w:eastAsia="Calibri" w:hAnsi="Times New Roman" w:cs="Times New Roman"/>
          <w:sz w:val="24"/>
          <w:szCs w:val="24"/>
        </w:rPr>
        <w:t>= 20,0/20,0 * 100%=1.</w:t>
      </w:r>
    </w:p>
    <w:p w:rsidR="008E332F" w:rsidRPr="008E332F" w:rsidRDefault="008E332F" w:rsidP="008E332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      3.Эффективность использования финансовых ресурсов на реализацию программы:    </w:t>
      </w:r>
    </w:p>
    <w:p w:rsidR="008E332F" w:rsidRPr="008E332F" w:rsidRDefault="008E332F" w:rsidP="008E332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8E332F">
        <w:rPr>
          <w:rFonts w:ascii="Times New Roman" w:eastAsia="Calibri" w:hAnsi="Times New Roman" w:cs="Times New Roman"/>
          <w:sz w:val="24"/>
          <w:szCs w:val="24"/>
        </w:rPr>
        <w:t>Эис</w:t>
      </w:r>
      <w:proofErr w:type="spellEnd"/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= 20,0/20,0*100=100%. Бюджетная эффективность признана высокой.</w:t>
      </w:r>
    </w:p>
    <w:p w:rsidR="008E332F" w:rsidRPr="008E332F" w:rsidRDefault="008E332F" w:rsidP="008E332F">
      <w:pPr>
        <w:shd w:val="clear" w:color="auto" w:fill="FFFFFF"/>
        <w:spacing w:after="0" w:line="26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реализации муниципальной программы в 2023 году характеризуется оптимальным соотношением достигнутых в ходе реализации основных мероприятий муниципальной программы, результатов и связанных с их реализацией затрат. В ходе исполнения муниципальной программы в 2023 году обеспечена реализация принципов бюджетной системы Российской Федерации – 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8E332F" w:rsidRPr="008E332F" w:rsidRDefault="008E332F" w:rsidP="008E332F">
      <w:pPr>
        <w:shd w:val="clear" w:color="auto" w:fill="FFFFFF"/>
        <w:spacing w:after="0" w:line="26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Произведенные в 2023 году расходы участников муниципальной программы полностью соответствуют их установленным расходным полномочиям.</w:t>
      </w:r>
    </w:p>
    <w:p w:rsidR="008E332F" w:rsidRPr="008E332F" w:rsidRDefault="008E332F" w:rsidP="008E332F">
      <w:pPr>
        <w:shd w:val="clear" w:color="auto" w:fill="FFFFFF"/>
        <w:spacing w:after="0" w:line="26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муниципальной программы в 2023 году, уровень финансирования программы составил 100 процентов. Мероприятия по муниципальной программе в основном выполнены.</w:t>
      </w:r>
    </w:p>
    <w:p w:rsidR="008E332F" w:rsidRPr="008E332F" w:rsidRDefault="008E332F" w:rsidP="008E332F">
      <w:pPr>
        <w:shd w:val="clear" w:color="auto" w:fill="FFFFFF"/>
        <w:spacing w:after="0" w:line="26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данных результатов в 2023 году, муниципальная программа считается реализованной с высоким уровнем эффективности.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мер муниципального и правового регулирования.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муниципального и правового регулирования, а также предлагаемые к реализации меры в текущем году и плановом периоде не планировались.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программы.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hd w:val="clear" w:color="auto" w:fill="FFFFFF"/>
        <w:spacing w:after="0" w:line="272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оптимизации расходов на реализацию муниципальной программы сформированы ответственным исполнителем и участниками муниципальной программы в соответствии с Планом первоочередных мероприятий по обеспечению устойчивого развития экономики и социальной стабильности в Киевском сельском поселении в 2023 году. Дополнительные предложения по оптимизации расходов на реализацию муниципальной программы отсутствуют.</w:t>
      </w:r>
    </w:p>
    <w:p w:rsidR="008E332F" w:rsidRPr="00894E6D" w:rsidRDefault="008E332F" w:rsidP="00894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E332F" w:rsidRPr="008E332F" w:rsidSect="007B66BB">
          <w:pgSz w:w="11905" w:h="16838"/>
          <w:pgMar w:top="822" w:right="851" w:bottom="709" w:left="1418" w:header="720" w:footer="720" w:gutter="0"/>
          <w:pgNumType w:start="31"/>
          <w:cols w:space="720"/>
        </w:sect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332F">
        <w:rPr>
          <w:rFonts w:ascii="Times New Roman" w:eastAsia="Calibri" w:hAnsi="Times New Roman" w:cs="Times New Roman"/>
          <w:sz w:val="24"/>
          <w:szCs w:val="24"/>
        </w:rPr>
        <w:t>реализованных</w:t>
      </w:r>
      <w:proofErr w:type="gramEnd"/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основных мероприятий подпрограмм, мероприятий ведомственных целевых программ муниципальной программы за 2023 год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1417"/>
        <w:gridCol w:w="1560"/>
        <w:gridCol w:w="1417"/>
        <w:gridCol w:w="2693"/>
        <w:gridCol w:w="142"/>
        <w:gridCol w:w="2693"/>
        <w:gridCol w:w="1419"/>
      </w:tblGrid>
      <w:tr w:rsidR="008E332F" w:rsidRPr="008E332F" w:rsidTr="008E332F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  <w:p w:rsidR="008E332F" w:rsidRPr="008E332F" w:rsidRDefault="008E332F" w:rsidP="008E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8E332F" w:rsidRPr="008E332F" w:rsidTr="008E33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  <w:proofErr w:type="gramEnd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  <w:proofErr w:type="gram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32F" w:rsidRPr="008E332F" w:rsidTr="008E3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E332F" w:rsidRPr="008E332F" w:rsidTr="008E332F">
        <w:tc>
          <w:tcPr>
            <w:tcW w:w="14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«Пожарная безопасность» муниципальной программы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32F" w:rsidRPr="008E332F" w:rsidTr="008E3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1.1 Мероприятия по обеспечению пожарной безопасности территории Киевского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     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рисков возникновения пожаров и смягчение их возможных последствий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рисков возникновения пожаров и смягчение их возможных последствий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32F" w:rsidRPr="008E332F" w:rsidTr="008E3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1.2 Приобретение </w:t>
            </w: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средств индивидуальной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F" w:rsidRPr="008E332F" w:rsidRDefault="008E332F" w:rsidP="008E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инспектор по вопросам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     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Е.В.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помощи и спасение граждан на пожарах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помощи и спасение граждан на пожарах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32F" w:rsidRPr="008E332F" w:rsidTr="008E332F">
        <w:trPr>
          <w:trHeight w:val="900"/>
        </w:trPr>
        <w:tc>
          <w:tcPr>
            <w:tcW w:w="14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2 «Защита от чрезвычайных ситуаций» муниципальной программы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32F" w:rsidRPr="008E332F" w:rsidTr="008E3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</w:t>
            </w: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чрезвычайных ситуаций природного и техногенного характера,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     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уровня безопасности населения </w:t>
            </w:r>
            <w:r w:rsidRPr="008E33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уровня безопасности населения </w:t>
            </w:r>
            <w:r w:rsidRPr="008E33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32F" w:rsidRPr="008E332F" w:rsidTr="008E332F">
        <w:trPr>
          <w:gridAfter w:val="1"/>
          <w:wAfter w:w="1419" w:type="dxa"/>
          <w:trHeight w:val="900"/>
        </w:trPr>
        <w:tc>
          <w:tcPr>
            <w:tcW w:w="14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3 «Обеспечение безопасности на воде» муниципальной программы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E332F" w:rsidRPr="008E332F" w:rsidTr="008E332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</w:t>
            </w: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     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рисков возникновения несчастных случаев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воде и смягчения их возможных последствий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рисков возникновения несчастных случаев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воде и смягчения их возможных последствий</w:t>
            </w:r>
          </w:p>
        </w:tc>
      </w:tr>
    </w:tbl>
    <w:p w:rsidR="008E332F" w:rsidRPr="008E332F" w:rsidRDefault="008E332F" w:rsidP="008E332F">
      <w:pPr>
        <w:widowControl w:val="0"/>
        <w:tabs>
          <w:tab w:val="right" w:pos="15198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332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E332F" w:rsidRPr="008E332F">
          <w:pgSz w:w="16838" w:h="11905" w:orient="landscape"/>
          <w:pgMar w:top="568" w:right="820" w:bottom="284" w:left="820" w:header="720" w:footer="720" w:gutter="0"/>
          <w:pgNumType w:start="31"/>
          <w:cols w:space="720"/>
        </w:sect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1643"/>
      <w:bookmarkEnd w:id="1"/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332F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«</w:t>
      </w: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8E332F">
        <w:rPr>
          <w:rFonts w:ascii="Times New Roman" w:eastAsia="Calibri" w:hAnsi="Times New Roman" w:cs="Times New Roman"/>
          <w:sz w:val="24"/>
          <w:szCs w:val="24"/>
        </w:rPr>
        <w:t xml:space="preserve"> за  2023 год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836"/>
        <w:gridCol w:w="2411"/>
        <w:gridCol w:w="1985"/>
        <w:gridCol w:w="1418"/>
      </w:tblGrid>
      <w:tr w:rsidR="008E332F" w:rsidRPr="008E332F" w:rsidTr="008E332F">
        <w:trPr>
          <w:trHeight w:val="2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8E332F" w:rsidRPr="008E332F" w:rsidTr="008E33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332F" w:rsidRPr="008E332F" w:rsidTr="008E332F">
        <w:trPr>
          <w:trHeight w:val="2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E332F" w:rsidRPr="008E332F" w:rsidTr="008E332F">
        <w:trPr>
          <w:trHeight w:val="3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32F" w:rsidRPr="008E332F" w:rsidTr="008E332F">
        <w:trPr>
          <w:trHeight w:val="2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27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32F" w:rsidRPr="008E332F" w:rsidTr="008E332F">
        <w:trPr>
          <w:trHeight w:val="1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E332F" w:rsidRPr="008E332F" w:rsidTr="008E332F">
        <w:trPr>
          <w:trHeight w:val="3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2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</w:t>
            </w: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E332F" w:rsidRPr="008E332F" w:rsidTr="008E332F">
        <w:trPr>
          <w:trHeight w:val="2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32F" w:rsidRPr="008E332F" w:rsidTr="008E332F">
        <w:trPr>
          <w:trHeight w:val="2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1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32F" w:rsidRPr="008E332F" w:rsidTr="008E332F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E332F" w:rsidRPr="008E332F" w:rsidTr="008E332F">
        <w:trPr>
          <w:trHeight w:val="3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1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2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2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2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 воде</w:t>
            </w: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2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2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1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332F" w:rsidRPr="008E332F" w:rsidTr="008E332F">
        <w:trPr>
          <w:trHeight w:val="3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E332F" w:rsidRPr="008E332F" w:rsidRDefault="008E332F" w:rsidP="008E332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E332F" w:rsidRPr="008E332F">
          <w:pgSz w:w="11907" w:h="16840"/>
          <w:pgMar w:top="567" w:right="284" w:bottom="1134" w:left="425" w:header="720" w:footer="720" w:gutter="0"/>
          <w:pgNumType w:start="1"/>
          <w:cols w:space="720"/>
        </w:sectPr>
      </w:pP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1422"/>
      <w:bookmarkEnd w:id="2"/>
      <w:r w:rsidRPr="008E332F">
        <w:rPr>
          <w:rFonts w:ascii="Times New Roman" w:eastAsia="Calibri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8E332F" w:rsidRPr="008E332F" w:rsidRDefault="008E332F" w:rsidP="008E3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4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3754"/>
        <w:gridCol w:w="1418"/>
        <w:gridCol w:w="1937"/>
        <w:gridCol w:w="1560"/>
        <w:gridCol w:w="1681"/>
        <w:gridCol w:w="4877"/>
      </w:tblGrid>
      <w:tr w:rsidR="008E332F" w:rsidRPr="008E332F" w:rsidTr="008E332F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индикатор)  (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подпрограммы муниципальной   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(индикатора) на конец  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8E332F" w:rsidRPr="008E332F" w:rsidTr="008E332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2F" w:rsidRPr="008E332F" w:rsidTr="008E332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2F" w:rsidRPr="008E332F" w:rsidTr="008E332F">
        <w:trPr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332F" w:rsidRPr="008E332F" w:rsidTr="008E332F">
        <w:trPr>
          <w:jc w:val="center"/>
        </w:trPr>
        <w:tc>
          <w:tcPr>
            <w:tcW w:w="15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E332F" w:rsidRPr="008E332F" w:rsidTr="008E332F">
        <w:trPr>
          <w:trHeight w:val="313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выездов пожарных и спаса</w:t>
            </w: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тельных подразделе</w:t>
            </w: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ний на пожары, чрезвычайные ситуации и происшествия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2F" w:rsidRPr="008E332F" w:rsidTr="008E332F">
        <w:trPr>
          <w:trHeight w:val="313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2F" w:rsidRPr="008E332F" w:rsidTr="008E332F">
        <w:trPr>
          <w:trHeight w:val="313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обученных специалистов действиям при возникновении чрезвычайных ситуаций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2F" w:rsidRPr="008E332F" w:rsidTr="008E332F">
        <w:trPr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оповещаемого муниципальной системой оповещения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  <w:proofErr w:type="gram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32F" w:rsidRPr="008E332F" w:rsidTr="008E332F">
        <w:trPr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32F" w:rsidRPr="008E332F" w:rsidTr="008E332F">
        <w:trPr>
          <w:jc w:val="center"/>
        </w:trPr>
        <w:tc>
          <w:tcPr>
            <w:tcW w:w="15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                                                             </w:t>
            </w:r>
            <w:proofErr w:type="gramStart"/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8E332F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БЕЗОПАСНОСТЬ»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8E332F" w:rsidRPr="008E332F" w:rsidTr="008E332F">
        <w:trPr>
          <w:jc w:val="center"/>
        </w:trPr>
        <w:tc>
          <w:tcPr>
            <w:tcW w:w="15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2F" w:rsidRPr="008E332F" w:rsidTr="008E332F">
        <w:trPr>
          <w:trHeight w:val="604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выездов на тушение пожаров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2F" w:rsidRPr="008E332F" w:rsidTr="008E332F">
        <w:trPr>
          <w:trHeight w:val="604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спасенных людей при пожарах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F" w:rsidRPr="008E332F" w:rsidRDefault="008E332F" w:rsidP="008E3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>-------------------------------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462"/>
      <w:bookmarkEnd w:id="3"/>
      <w:r w:rsidRPr="008E332F">
        <w:rPr>
          <w:rFonts w:ascii="Times New Roman" w:eastAsia="Calibri" w:hAnsi="Times New Roman" w:cs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</w:t>
      </w: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мероприятиях, финансируемых за счет всех источников финансирования выполненных в полном объеме</w:t>
      </w:r>
    </w:p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3662"/>
        <w:gridCol w:w="3597"/>
        <w:gridCol w:w="3586"/>
      </w:tblGrid>
      <w:tr w:rsidR="008E332F" w:rsidRPr="008E332F" w:rsidTr="008E332F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8E332F" w:rsidRPr="008E332F" w:rsidTr="008E332F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E332F" w:rsidRPr="008E332F" w:rsidTr="008E332F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E332F" w:rsidRPr="008E332F" w:rsidTr="008E332F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E332F" w:rsidRPr="008E332F" w:rsidTr="008E332F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мероприятия, предусматривающие оказание муниципальных услуг (работ) на основании муниципального задания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32F" w:rsidRPr="008E332F" w:rsidTr="008E332F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основные мероприятия, результаты реализации которых оцениваются как наступление или не наступление   </w:t>
            </w: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события (событий) и (или) достижение качественного результата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2F" w:rsidRPr="008E332F" w:rsidRDefault="008E332F" w:rsidP="008E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332F" w:rsidRPr="008E332F" w:rsidRDefault="008E332F" w:rsidP="008E33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2F" w:rsidRPr="008E332F" w:rsidRDefault="008E332F" w:rsidP="008E3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32F" w:rsidRPr="008E332F" w:rsidRDefault="008E332F" w:rsidP="008E332F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32F">
        <w:rPr>
          <w:rFonts w:ascii="Times New Roman" w:eastAsia="Calibri" w:hAnsi="Times New Roman" w:cs="Times New Roman"/>
          <w:sz w:val="24"/>
          <w:szCs w:val="24"/>
        </w:rPr>
        <w:tab/>
      </w:r>
    </w:p>
    <w:p w:rsidR="00AB2F9E" w:rsidRDefault="00AB2F9E"/>
    <w:sectPr w:rsidR="00AB2F9E" w:rsidSect="008E3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BAD"/>
    <w:multiLevelType w:val="multilevel"/>
    <w:tmpl w:val="590ED09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635D2914"/>
    <w:multiLevelType w:val="hybridMultilevel"/>
    <w:tmpl w:val="2266064A"/>
    <w:lvl w:ilvl="0" w:tplc="DA34AF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D0"/>
    <w:rsid w:val="000E1F43"/>
    <w:rsid w:val="00100F30"/>
    <w:rsid w:val="00237EA1"/>
    <w:rsid w:val="004336D0"/>
    <w:rsid w:val="007B66BB"/>
    <w:rsid w:val="00894E6D"/>
    <w:rsid w:val="008E332F"/>
    <w:rsid w:val="00913549"/>
    <w:rsid w:val="00AB2F9E"/>
    <w:rsid w:val="00B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EC25-4244-4EAD-AD85-E9E63AA9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8</cp:revision>
  <dcterms:created xsi:type="dcterms:W3CDTF">2024-02-16T12:24:00Z</dcterms:created>
  <dcterms:modified xsi:type="dcterms:W3CDTF">2024-02-21T11:33:00Z</dcterms:modified>
</cp:coreProperties>
</file>