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40" w:rsidRDefault="00B84040" w:rsidP="00B84040"/>
    <w:p w:rsidR="00B84040" w:rsidRDefault="00B84040" w:rsidP="00B84040">
      <w:pPr>
        <w:pStyle w:val="a7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752475" cy="809625"/>
            <wp:effectExtent l="0" t="0" r="9525" b="9525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40" w:rsidRDefault="00B84040" w:rsidP="00B84040">
      <w:pPr>
        <w:jc w:val="center"/>
        <w:rPr>
          <w:spacing w:val="20"/>
          <w:sz w:val="28"/>
          <w:szCs w:val="28"/>
        </w:rPr>
      </w:pPr>
      <w:r>
        <w:rPr>
          <w:b/>
          <w:sz w:val="28"/>
          <w:szCs w:val="28"/>
        </w:rPr>
        <w:t>Администрация Киевского сельского поселения</w:t>
      </w:r>
    </w:p>
    <w:p w:rsidR="00B84040" w:rsidRDefault="00B84040" w:rsidP="00B84040">
      <w:pPr>
        <w:pStyle w:val="a3"/>
        <w:shd w:val="clear" w:color="auto" w:fill="FFFFFF"/>
        <w:rPr>
          <w:color w:val="3B3B3B"/>
          <w:sz w:val="28"/>
          <w:szCs w:val="28"/>
        </w:rPr>
      </w:pPr>
    </w:p>
    <w:p w:rsidR="00B84040" w:rsidRDefault="00B84040" w:rsidP="00B84040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84040" w:rsidRDefault="00B84040" w:rsidP="00B84040">
      <w:pPr>
        <w:adjustRightInd w:val="0"/>
        <w:rPr>
          <w:b/>
          <w:color w:val="FF0000"/>
        </w:rPr>
      </w:pPr>
      <w:r>
        <w:rPr>
          <w:b/>
          <w:color w:val="FF0000"/>
        </w:rPr>
        <w:t xml:space="preserve">      </w:t>
      </w:r>
    </w:p>
    <w:p w:rsidR="00B84040" w:rsidRDefault="00B84040" w:rsidP="00B84040">
      <w:pPr>
        <w:adjustRightInd w:val="0"/>
        <w:jc w:val="center"/>
        <w:rPr>
          <w:b/>
        </w:rPr>
      </w:pPr>
      <w:r>
        <w:rPr>
          <w:b/>
        </w:rPr>
        <w:t>22.03.2024                                               № 42                                               с.Киевка</w:t>
      </w:r>
    </w:p>
    <w:p w:rsidR="00B84040" w:rsidRDefault="00B84040" w:rsidP="00B84040">
      <w:pPr>
        <w:pStyle w:val="21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p w:rsidR="00B84040" w:rsidRDefault="00B84040" w:rsidP="00B84040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</w:p>
    <w:p w:rsidR="00B84040" w:rsidRDefault="00B84040" w:rsidP="00B84040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Администрации </w:t>
      </w:r>
    </w:p>
    <w:p w:rsidR="00B84040" w:rsidRDefault="00B84040" w:rsidP="00B84040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Киевского сельского поселения</w:t>
      </w:r>
    </w:p>
    <w:p w:rsidR="00B84040" w:rsidRDefault="00B84040" w:rsidP="00B84040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24.07.2020 № 85</w:t>
      </w:r>
    </w:p>
    <w:p w:rsidR="00B84040" w:rsidRDefault="00B84040" w:rsidP="00B84040">
      <w:pPr>
        <w:pStyle w:val="a4"/>
        <w:ind w:left="0"/>
        <w:jc w:val="both"/>
        <w:rPr>
          <w:sz w:val="28"/>
          <w:szCs w:val="28"/>
        </w:rPr>
      </w:pPr>
    </w:p>
    <w:p w:rsidR="00B84040" w:rsidRPr="00B549A2" w:rsidRDefault="00B84040" w:rsidP="00B84040">
      <w:pPr>
        <w:pStyle w:val="a7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49A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Ростовской области от 17.10.2022 № 870 «О внесении изменений в постановление Правительства Ростовской области от 06.04.2015 № 243»</w:t>
      </w:r>
    </w:p>
    <w:p w:rsidR="00B84040" w:rsidRPr="00B549A2" w:rsidRDefault="00B84040" w:rsidP="00B84040">
      <w:pPr>
        <w:pStyle w:val="a4"/>
        <w:suppressAutoHyphens/>
        <w:ind w:left="0"/>
        <w:jc w:val="both"/>
        <w:rPr>
          <w:sz w:val="28"/>
          <w:szCs w:val="28"/>
        </w:rPr>
      </w:pPr>
    </w:p>
    <w:bookmarkEnd w:id="0"/>
    <w:p w:rsidR="00B84040" w:rsidRDefault="00B84040" w:rsidP="00B84040">
      <w:pPr>
        <w:pStyle w:val="a4"/>
        <w:suppressAutoHyphens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B84040" w:rsidRDefault="00B84040" w:rsidP="00B84040">
      <w:pPr>
        <w:pStyle w:val="a4"/>
        <w:suppressAutoHyphens/>
        <w:ind w:left="0"/>
        <w:jc w:val="both"/>
        <w:rPr>
          <w:sz w:val="28"/>
          <w:szCs w:val="28"/>
        </w:rPr>
      </w:pPr>
    </w:p>
    <w:p w:rsidR="00B84040" w:rsidRDefault="00B84040" w:rsidP="00B84040">
      <w:pPr>
        <w:pStyle w:val="a4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Киевского сельского поселения от 24.07.2020 № 85 «Об установлении Порядка определения цены земельных участков, находящихся в муниципальной собственности Киевского сельского поселения, при продаже таких земельных участков без проведения торгов» согласно приложению, к настоящему постановлению.</w:t>
      </w:r>
    </w:p>
    <w:p w:rsidR="00B84040" w:rsidRDefault="00B84040" w:rsidP="00B84040">
      <w:pPr>
        <w:pStyle w:val="a4"/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84040" w:rsidRDefault="00B84040" w:rsidP="00B84040">
      <w:pPr>
        <w:pStyle w:val="a4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B84040" w:rsidRDefault="00B84040" w:rsidP="00B84040">
      <w:pPr>
        <w:pStyle w:val="a4"/>
        <w:jc w:val="both"/>
        <w:rPr>
          <w:sz w:val="28"/>
          <w:szCs w:val="28"/>
        </w:rPr>
      </w:pPr>
    </w:p>
    <w:p w:rsidR="00B84040" w:rsidRDefault="00B84040" w:rsidP="00B84040">
      <w:pPr>
        <w:pStyle w:val="a4"/>
        <w:jc w:val="both"/>
        <w:rPr>
          <w:sz w:val="28"/>
          <w:szCs w:val="28"/>
        </w:rPr>
      </w:pPr>
    </w:p>
    <w:p w:rsidR="00B84040" w:rsidRDefault="00B84040" w:rsidP="00B84040">
      <w:pPr>
        <w:pStyle w:val="a4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B84040" w:rsidRDefault="00B84040" w:rsidP="00B84040">
      <w:pPr>
        <w:pStyle w:val="a4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Киевского сельского поселения                                               Г.Г. Головченко</w:t>
      </w:r>
    </w:p>
    <w:p w:rsidR="00B84040" w:rsidRDefault="00B84040" w:rsidP="00B84040">
      <w:pPr>
        <w:pStyle w:val="a4"/>
        <w:ind w:left="0"/>
        <w:rPr>
          <w:rFonts w:eastAsia="Calibri"/>
          <w:sz w:val="28"/>
          <w:szCs w:val="28"/>
          <w:lang w:eastAsia="en-US"/>
        </w:rPr>
      </w:pPr>
    </w:p>
    <w:p w:rsidR="00B84040" w:rsidRDefault="00B84040" w:rsidP="00B84040">
      <w:pPr>
        <w:pStyle w:val="a4"/>
        <w:ind w:left="0"/>
        <w:rPr>
          <w:rFonts w:eastAsia="Calibri"/>
          <w:sz w:val="28"/>
          <w:szCs w:val="28"/>
          <w:lang w:eastAsia="en-US"/>
        </w:rPr>
      </w:pPr>
    </w:p>
    <w:p w:rsidR="00B84040" w:rsidRDefault="00B84040" w:rsidP="00B84040">
      <w:pPr>
        <w:pStyle w:val="a4"/>
        <w:ind w:left="0"/>
        <w:rPr>
          <w:rFonts w:eastAsia="Calibri"/>
          <w:sz w:val="28"/>
          <w:szCs w:val="28"/>
          <w:lang w:eastAsia="en-US"/>
        </w:rPr>
      </w:pPr>
    </w:p>
    <w:p w:rsidR="00B84040" w:rsidRDefault="00B84040" w:rsidP="00B84040">
      <w:pPr>
        <w:pStyle w:val="a4"/>
        <w:ind w:left="176"/>
        <w:jc w:val="center"/>
        <w:rPr>
          <w:sz w:val="22"/>
          <w:szCs w:val="22"/>
        </w:rPr>
      </w:pPr>
    </w:p>
    <w:p w:rsidR="00B84040" w:rsidRDefault="00B84040" w:rsidP="00B84040">
      <w:pPr>
        <w:pStyle w:val="a4"/>
        <w:ind w:left="176"/>
        <w:jc w:val="center"/>
        <w:rPr>
          <w:sz w:val="22"/>
          <w:szCs w:val="22"/>
        </w:rPr>
      </w:pPr>
    </w:p>
    <w:p w:rsidR="00B84040" w:rsidRDefault="00B84040" w:rsidP="00B84040">
      <w:pPr>
        <w:pStyle w:val="a4"/>
        <w:ind w:left="176"/>
        <w:jc w:val="center"/>
        <w:rPr>
          <w:sz w:val="22"/>
          <w:szCs w:val="22"/>
        </w:rPr>
      </w:pPr>
    </w:p>
    <w:p w:rsidR="00B84040" w:rsidRDefault="00B84040" w:rsidP="00B84040">
      <w:pPr>
        <w:pStyle w:val="a4"/>
        <w:ind w:left="176"/>
        <w:jc w:val="center"/>
        <w:rPr>
          <w:sz w:val="22"/>
          <w:szCs w:val="22"/>
        </w:rPr>
      </w:pPr>
    </w:p>
    <w:p w:rsidR="00B84040" w:rsidRDefault="00B84040" w:rsidP="00B84040">
      <w:pPr>
        <w:pStyle w:val="a4"/>
        <w:ind w:left="0"/>
        <w:rPr>
          <w:sz w:val="22"/>
          <w:szCs w:val="22"/>
        </w:rPr>
      </w:pPr>
    </w:p>
    <w:p w:rsidR="00B84040" w:rsidRDefault="00B84040" w:rsidP="00B84040">
      <w:pPr>
        <w:pStyle w:val="a4"/>
        <w:ind w:left="176"/>
        <w:jc w:val="center"/>
        <w:rPr>
          <w:sz w:val="22"/>
          <w:szCs w:val="22"/>
        </w:rPr>
      </w:pPr>
    </w:p>
    <w:p w:rsidR="00B84040" w:rsidRDefault="00B84040" w:rsidP="00B84040">
      <w:pPr>
        <w:pStyle w:val="a4"/>
        <w:ind w:left="6237"/>
        <w:jc w:val="center"/>
        <w:rPr>
          <w:sz w:val="22"/>
          <w:szCs w:val="22"/>
        </w:rPr>
      </w:pPr>
    </w:p>
    <w:p w:rsidR="00B84040" w:rsidRDefault="00B84040" w:rsidP="00B84040">
      <w:pPr>
        <w:pStyle w:val="a4"/>
        <w:ind w:left="6237"/>
        <w:jc w:val="center"/>
        <w:rPr>
          <w:sz w:val="22"/>
          <w:szCs w:val="22"/>
        </w:rPr>
      </w:pPr>
    </w:p>
    <w:p w:rsidR="00B84040" w:rsidRDefault="00B84040" w:rsidP="00B84040">
      <w:pPr>
        <w:pStyle w:val="a4"/>
        <w:ind w:left="6237"/>
        <w:jc w:val="center"/>
        <w:rPr>
          <w:sz w:val="22"/>
          <w:szCs w:val="22"/>
        </w:rPr>
      </w:pPr>
    </w:p>
    <w:p w:rsidR="00B84040" w:rsidRDefault="00B84040" w:rsidP="00B84040">
      <w:pPr>
        <w:pStyle w:val="a4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B84040" w:rsidRDefault="00B84040" w:rsidP="00B84040">
      <w:pPr>
        <w:pStyle w:val="a4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B84040" w:rsidRDefault="00B84040" w:rsidP="00B84040">
      <w:pPr>
        <w:pStyle w:val="a4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Администрации Киевского</w:t>
      </w:r>
    </w:p>
    <w:p w:rsidR="00B84040" w:rsidRDefault="00B84040" w:rsidP="00B84040">
      <w:pPr>
        <w:pStyle w:val="a4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B84040" w:rsidRDefault="00B84040" w:rsidP="00B84040">
      <w:pPr>
        <w:pStyle w:val="a4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от 22.03.2024 № 42</w:t>
      </w:r>
    </w:p>
    <w:p w:rsidR="00B84040" w:rsidRDefault="00B84040" w:rsidP="00B84040">
      <w:pPr>
        <w:pStyle w:val="a4"/>
        <w:ind w:left="6237"/>
        <w:jc w:val="center"/>
        <w:rPr>
          <w:sz w:val="22"/>
          <w:szCs w:val="22"/>
        </w:rPr>
      </w:pPr>
    </w:p>
    <w:p w:rsidR="00B84040" w:rsidRDefault="00B84040" w:rsidP="00B84040">
      <w:pPr>
        <w:pStyle w:val="a4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«Приложение</w:t>
      </w:r>
    </w:p>
    <w:p w:rsidR="00B84040" w:rsidRDefault="00B84040" w:rsidP="00B84040">
      <w:pPr>
        <w:pStyle w:val="a4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B84040" w:rsidRDefault="00B84040" w:rsidP="00B84040">
      <w:pPr>
        <w:pStyle w:val="a4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Администрации Киевского</w:t>
      </w:r>
    </w:p>
    <w:p w:rsidR="00B84040" w:rsidRDefault="00B84040" w:rsidP="00B84040">
      <w:pPr>
        <w:pStyle w:val="a4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B84040" w:rsidRDefault="00B84040" w:rsidP="00B84040">
      <w:pPr>
        <w:pStyle w:val="a4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от 24.07.2020 № 85</w:t>
      </w:r>
    </w:p>
    <w:p w:rsidR="00B84040" w:rsidRDefault="00B84040" w:rsidP="00B8404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B84040" w:rsidRDefault="00B84040" w:rsidP="00B8404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Киевского сельского </w:t>
      </w:r>
      <w:proofErr w:type="gramStart"/>
      <w:r>
        <w:rPr>
          <w:sz w:val="28"/>
          <w:szCs w:val="28"/>
        </w:rPr>
        <w:t>поселения  от</w:t>
      </w:r>
      <w:proofErr w:type="gramEnd"/>
      <w:r>
        <w:rPr>
          <w:sz w:val="28"/>
          <w:szCs w:val="28"/>
        </w:rPr>
        <w:t xml:space="preserve"> 24.07.2020 № 85 «Об установлении Порядка определения цены земельных участков, находящихся в муниципальной собственности Киевского сельского поселения, при продаже таких земельных участков без проведения торгов»</w:t>
      </w:r>
    </w:p>
    <w:p w:rsidR="00B84040" w:rsidRDefault="00B84040" w:rsidP="00B84040">
      <w:pPr>
        <w:pStyle w:val="a4"/>
        <w:jc w:val="center"/>
        <w:rPr>
          <w:sz w:val="28"/>
          <w:szCs w:val="28"/>
        </w:rPr>
      </w:pPr>
    </w:p>
    <w:p w:rsidR="00B84040" w:rsidRDefault="00B84040" w:rsidP="00B84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B84040" w:rsidRDefault="00B84040" w:rsidP="00B84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Дополнить пунктом 4.1 следующего содержания:</w:t>
      </w:r>
    </w:p>
    <w:p w:rsidR="00B84040" w:rsidRDefault="00B84040" w:rsidP="00B84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«4.1. В случае предоставления земельных участков в соответствии с подпунктом «а» пункта 1 Постановления Правительства Российской Федерации от 09.04.2022 № 629 «Об особенностях регулирования земельных отношений в Российской Федерации в 2022 году» цена таких земельных участков определяется в следующем размере:</w:t>
      </w:r>
    </w:p>
    <w:p w:rsidR="00B84040" w:rsidRDefault="00B84040" w:rsidP="00B84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процентов кадастровой стоимости земельного участка -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84040" w:rsidRDefault="00B84040" w:rsidP="00B84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84040" w:rsidRDefault="00B84040" w:rsidP="00B84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84040" w:rsidRDefault="00B84040" w:rsidP="00B84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84040" w:rsidRDefault="00B84040" w:rsidP="00B84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участка.».</w:t>
      </w:r>
    </w:p>
    <w:p w:rsidR="00B84040" w:rsidRDefault="00B84040" w:rsidP="00B84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 пунктом 5.3 следующего содержания:</w:t>
      </w:r>
    </w:p>
    <w:p w:rsidR="00B84040" w:rsidRDefault="00B84040" w:rsidP="00B84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«5.3. В случае предоставления земельных участков в соответствии с подпунктом «а» пункта 1 Постановления Правительства Российской Федерации от 09.04.2022 № 629 «Об особенностях регулирования земельных отношений в Российской Федерации в 2022 году» цена таких земельных участков определяется в следующем размере:</w:t>
      </w:r>
    </w:p>
    <w:p w:rsidR="00B84040" w:rsidRDefault="00B84040" w:rsidP="00B84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 процентов рыночной стоимости земельного участка -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84040" w:rsidRDefault="00B84040" w:rsidP="00B84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процентов рыночной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84040" w:rsidRDefault="00B84040" w:rsidP="00B84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процентов рыночной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84040" w:rsidRDefault="00B84040" w:rsidP="00B84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84040" w:rsidRDefault="00B84040" w:rsidP="00B840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участка.».</w:t>
      </w:r>
    </w:p>
    <w:p w:rsidR="00B84040" w:rsidRDefault="00B84040" w:rsidP="00B84040">
      <w:pPr>
        <w:pStyle w:val="a4"/>
        <w:jc w:val="center"/>
        <w:rPr>
          <w:sz w:val="28"/>
          <w:szCs w:val="28"/>
        </w:rPr>
      </w:pPr>
    </w:p>
    <w:p w:rsidR="00B84040" w:rsidRDefault="00B84040" w:rsidP="00B84040">
      <w:pPr>
        <w:pStyle w:val="a4"/>
        <w:rPr>
          <w:sz w:val="28"/>
          <w:szCs w:val="28"/>
        </w:rPr>
      </w:pPr>
    </w:p>
    <w:p w:rsidR="00B84040" w:rsidRDefault="00B84040" w:rsidP="00B84040">
      <w:pPr>
        <w:pStyle w:val="a4"/>
        <w:rPr>
          <w:sz w:val="28"/>
          <w:szCs w:val="28"/>
        </w:rPr>
      </w:pPr>
    </w:p>
    <w:p w:rsidR="000D63A5" w:rsidRDefault="000D63A5"/>
    <w:sectPr w:rsidR="000D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7C"/>
    <w:rsid w:val="000D63A5"/>
    <w:rsid w:val="007E3A7C"/>
    <w:rsid w:val="00B549A2"/>
    <w:rsid w:val="00B8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DA54B-09CB-414E-ADF6-A82E9116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4040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84040"/>
    <w:pPr>
      <w:ind w:left="360"/>
    </w:pPr>
  </w:style>
  <w:style w:type="character" w:customStyle="1" w:styleId="a5">
    <w:name w:val="Основной текст с отступом Знак"/>
    <w:basedOn w:val="a0"/>
    <w:link w:val="a4"/>
    <w:semiHidden/>
    <w:rsid w:val="00B84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qFormat/>
    <w:locked/>
    <w:rsid w:val="00B84040"/>
    <w:rPr>
      <w:sz w:val="24"/>
      <w:szCs w:val="24"/>
    </w:rPr>
  </w:style>
  <w:style w:type="paragraph" w:styleId="a7">
    <w:name w:val="No Spacing"/>
    <w:link w:val="a6"/>
    <w:uiPriority w:val="1"/>
    <w:qFormat/>
    <w:rsid w:val="00B84040"/>
    <w:pPr>
      <w:spacing w:after="0" w:line="240" w:lineRule="auto"/>
    </w:pPr>
    <w:rPr>
      <w:sz w:val="24"/>
      <w:szCs w:val="24"/>
    </w:rPr>
  </w:style>
  <w:style w:type="character" w:customStyle="1" w:styleId="2">
    <w:name w:val="Основной текст (2)_"/>
    <w:link w:val="21"/>
    <w:locked/>
    <w:rsid w:val="00B84040"/>
    <w:rPr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84040"/>
    <w:pPr>
      <w:shd w:val="clear" w:color="auto" w:fill="FFFFFF"/>
      <w:spacing w:after="360" w:line="312" w:lineRule="exact"/>
      <w:jc w:val="center"/>
    </w:pPr>
    <w:rPr>
      <w:rFonts w:asciiTheme="minorHAnsi" w:eastAsiaTheme="minorHAnsi" w:hAnsiTheme="minorHAnsi" w:cstheme="minorBidi"/>
      <w:spacing w:val="20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2024-03-22T08:58:00Z</dcterms:created>
  <dcterms:modified xsi:type="dcterms:W3CDTF">2024-03-22T09:08:00Z</dcterms:modified>
</cp:coreProperties>
</file>