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4A0"/>
      </w:tblPr>
      <w:tblGrid>
        <w:gridCol w:w="10314"/>
        <w:gridCol w:w="5274"/>
      </w:tblGrid>
      <w:tr w:rsidR="00375760" w:rsidRPr="00375760" w:rsidTr="00375760">
        <w:trPr>
          <w:trHeight w:val="1845"/>
        </w:trPr>
        <w:tc>
          <w:tcPr>
            <w:tcW w:w="1031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(личная подпись, инициалы, фамилия)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«</w:t>
            </w:r>
            <w:r w:rsidR="00D619D9">
              <w:rPr>
                <w:rFonts w:ascii="Times New Roman" w:hAnsi="Times New Roman"/>
                <w:sz w:val="24"/>
                <w:szCs w:val="24"/>
              </w:rPr>
              <w:t>2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9»12.2018г.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>План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работы Администрации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Pr="00375760">
        <w:rPr>
          <w:rFonts w:ascii="Times New Roman" w:hAnsi="Times New Roman"/>
          <w:sz w:val="24"/>
          <w:szCs w:val="24"/>
        </w:rPr>
        <w:t xml:space="preserve"> сельского поселения  на 2019 г.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Главные задачи, стоящие перед Администрацией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Pr="003757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14004"/>
      </w:tblGrid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Работа коллегиальных органов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69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6074"/>
        <w:gridCol w:w="1466"/>
        <w:gridCol w:w="2810"/>
        <w:gridCol w:w="1989"/>
        <w:gridCol w:w="7"/>
        <w:gridCol w:w="1714"/>
        <w:gridCol w:w="1721"/>
        <w:gridCol w:w="1721"/>
        <w:gridCol w:w="1721"/>
      </w:tblGrid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Форма отчета об исполнении</w:t>
            </w:r>
          </w:p>
        </w:tc>
      </w:tr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ежегодного Послания Президента Российской Федерации Федеральному Собранию Российской Федерации в рамках полномочий Администрации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Указов Президента Российской Федерации от 07.05.2012 № 597, от 07.05.2018 № 204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программ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«Доступная среда»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4521D2" w:rsidRPr="00375760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физической культуры и спорта»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транспортной системы»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«Энергоэффектив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ность и развитие энергетики»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«Муниципальная политика»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82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«Обеспечение общественного порядка и про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тиводействие преступно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«Муниципальной программы «Защита населения и территории от чрезвычай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«Социальная поддержка граждан»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«Муниципальной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9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 культуры»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1.2.11.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информации о реализации в 2018 году на территории поселения Стратегии государственной национальной политики Российской Федерации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полугодие,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отчет по установленной форме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1.2.12.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мероприятий, предусмотренных Федеральным законом от 27.07.2010 года № 210-ФЗ «Об организации предоставления государственных и муниципальных услуг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административной реформы в Ростовской области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Ведение реестра муниципальных и государственных услуг на соответствующем портале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регламентации муниципальных услуг органов местного самоуправления с учетом изменений, вносимых в Реестр муниципальных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деятельности органов местного самоуправления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комплексной тренировке с органами управления, силами районного звена областной подсистемы РСЧС по прогнозированию возможной обстановки во время паводка, информационному обмену и реагированию на возникающие чрезвычайные ситуации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1D2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тренировках по оповещению и информирова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 населения с использованием ТАСЦО, организаци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онно-технических мероприятий и пере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налу «Внимание всем»: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 ежеквартальные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-годовая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объектовых тренировок</w:t>
            </w:r>
            <w:proofErr w:type="gram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тактико</w:t>
            </w:r>
            <w:proofErr w:type="spell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 специальных и командно – штабных учений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(внесение изменений)  плана закупок для муниципальных нужд администрации поселения, ведение реестра муниципальных контрактов администрации поселения на общероссийском сайте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Работа коллегиальных органов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F53884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color w:val="FF0000"/>
                <w:sz w:val="24"/>
                <w:szCs w:val="24"/>
              </w:rPr>
              <w:t>Заседания коллегии Администрации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4521D2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протоколы,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 и проведение расширенного 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«Отчет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результатах своей деятельности,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перед собранием  депутатов  и населением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доклад,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конкурсной  комиссии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муниципальной  комиссии по вопросам стажа муниципальной  службы лицам, замещавшим муниципальные должности   и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для назначения государственной пенсии за выслугу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Малого  совета  по 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вопросам межэтнических отношений при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протокол,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работе с неблагополучными семьями и несовершеннолетними правонарушителями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 по урегулированию социальных напряжений  при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Заседание межведомственной </w:t>
            </w:r>
            <w:proofErr w:type="spellStart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комиссии при Администрации Киевского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 противодействию  коррупции в </w:t>
            </w:r>
            <w:r w:rsidR="005E49CC" w:rsidRPr="005E49CC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5E49CC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собираемости налогов, сборов и других обязательных платежей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муниципальных правовых актов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Головченко Г.Г.</w:t>
            </w:r>
          </w:p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Апанасенко С.П.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проекты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отчета о реализации муниципальных программ за 2018 год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20.03.2019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внесении изменений в муниципальные программы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по предоставлению муниципальных и государственных услуг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Об утверждении порядка и сроков разработки прогноза социально-экономического развития на 2019 – 2021 годы, составления проекта местного бюджета на 2018-2020 годы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 формировании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2020-2022г.г.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 системе оплаты труда работников бюджетных учреждений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F538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взимание местных налогов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федерального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решения 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закупки для муниципальных нужд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Разработка и принятие актов, регулирующих вопросы нормирования закупок, обязанность которых установлена законодательством Российской Федерации о контрактной системе в сфере закупок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01 июня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регулирующих земельно-имущественные отношения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решения «О внесении изменений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Приведение с соответствие действующему законодательству Устава муниципального образования «</w:t>
            </w:r>
            <w:r w:rsidR="005E49CC">
              <w:rPr>
                <w:rFonts w:ascii="Times New Roman" w:hAnsi="Times New Roman"/>
                <w:sz w:val="24"/>
                <w:szCs w:val="24"/>
              </w:rPr>
              <w:t>Киевское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зарегистрированный устав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проведении и праздновании 74-й годовщины Победы в Великой Отечественной войне 1941-1945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решения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 и плановый периоды 2021-2022 годы»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внесению изменений                       в Инструкцию по делопроизводству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сводную                      номенклатуру дел Администрации</w:t>
            </w:r>
            <w:r w:rsidRPr="0037576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утвержденная номенклатура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увеличении (индексации) должностных окладов, ставок заработной платы работников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технического и обслуживающего персонала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распоряжений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установлении (перерасчете) ежемесячной пенсий за выслугу лет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  <w:trHeight w:val="115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выделении средств из резервного фонда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Совещания, конференции, семинары, заседания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семинарах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чебе муниципальных служащих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видеоконференциях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выездных совещаниях всех уровней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D705BD" w:rsidRDefault="003373BE" w:rsidP="00240089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Отчет главы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о результатах своей деятельности, деятельности 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за 201</w:t>
            </w:r>
            <w:r w:rsidR="0024008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год перед населением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Архивный Фонд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DC66CF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Предоставление отчета о реализации муниципальных программ  в  2018 году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15.01.2019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отчет по форме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Сбор и учет информации в  ИБ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жилищно-коммунального хозяйства в ГИС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отчетов  статистической формы № 1-жилфонд «Сведения о жилищном фонде»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ежегодной сверки личных дел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ежемесячной информации о количестве и характере обращений  граждан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ежемесячно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социальных сетей в целях оперативного выявления и своевременной реакции на критические сообщения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 1раз в месяц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Праздничные, юбилейные, торжественные мероприятия, визиты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Российского праздника День Матери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в период Новогодних праздников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ежегодного зонального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Межрайонный поэтический фестиваль «Родные истоки»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7576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народного творчества  « Играй, гармонь»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«Мы вместе»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смотра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самодеятельности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Дню защитников Отечества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Дня молодежи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Чествование пожилых людей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Выставки, форумы, фестивали, конкурсы, акции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«Молодёжная команда губернатора» в муниципальном образовании «Ремонтненский район»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  <w:trHeight w:val="58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муниципальном этапе областного конкурса «Папа, мама, я – спортивная семья»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акции «Удели внимание ветерану»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зонального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Проведение месячника волонтерского движения «Мы помним»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областном образовательном форуме  «Молодая волна»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Участие в районной акции </w:t>
            </w:r>
            <w:r w:rsidRPr="00375760">
              <w:rPr>
                <w:rFonts w:ascii="Times New Roman" w:hAnsi="Times New Roman"/>
                <w:spacing w:val="-9"/>
                <w:sz w:val="24"/>
                <w:szCs w:val="24"/>
              </w:rPr>
              <w:t>«Ремонтненский  район – территория здоровья!»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«Российская ленточка»»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районном фестивале семейного творчества «Семья талантов», посвящённом Дню семьи, любви и верности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Митинги «Помним, скорбим», приуроченные ко Дню солидарности в борьбе с терроризмом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районной акции «Декада толерантности»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 районном конкурсе «Лучший волонтер года»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 акции «Мы </w:t>
            </w:r>
            <w:r w:rsidRPr="00375760">
              <w:rPr>
                <w:rFonts w:ascii="Times New Roman" w:hAnsi="Times New Roman"/>
                <w:spacing w:val="2"/>
                <w:sz w:val="24"/>
                <w:szCs w:val="24"/>
              </w:rPr>
              <w:t>граждане - России!», приуроченной ко Дню Конституции РФ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акции «СТОП /ВИЧ СПИД» приуроченный </w:t>
            </w:r>
            <w:proofErr w:type="gram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ко</w:t>
            </w:r>
            <w:proofErr w:type="gramEnd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областной выставке мастеров декоративно- прикладного творчества «Новогодняя фантазия»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День древонасаждений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Декада, посвященная «Великой Победе»: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Встречи с ветеранами ВОВ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параде Победы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СДК»,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Киевская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4.4.19.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мероприятий, направленных на предупреждение правонарушений среди несовершеннолетних, профилактику социального неблагополучия, употребления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 в КДН и ЗП</w:t>
            </w: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акты обследования, информация на КДН и ЗП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Культурные, спортивные, детско-юношеские мероприятия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Открытие муниципального этапа Спартакиады Дона-2019 проведение районных соревнований по настольному теннису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Семенякова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 посвящённые памяти В.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шахматам,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волейболу среди женских команд,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гиревому спорту,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армспорту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lastRenderedPageBreak/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спортивных семей,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рыболовному спорту,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ГТО, в рамках муниципального этапа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лёгкой атлетике,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закрытии муниципального этапа Спартакиады Дона-2019, проведение районных соревнований по мини-футболу среди мужских команд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Г.С.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Горяинова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зональном этапе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Победе в ВОВ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мини-футболу среди юношей «Дворовая лига»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волейболу среди мужских команд, посвящённые памяти В.П.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мужчин  старше 39 лет, посвящённые памяти А.А.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Патерикина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lastRenderedPageBreak/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настольном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теннису среди мужчин старше 39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траурном </w:t>
            </w:r>
            <w:r w:rsidRPr="003757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митинге, посвященном «Дню памяти и скорби» по погибшим в годы ВОВ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районном спортивном мероприятии « Мы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ГоТОвы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ГТО!», посвященное Дню семьи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ГТО,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Взаимодействие со средствами массовой информации Ремонтненского района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актуальной информации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Обнародование решений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7B3AE6" w:rsidRPr="00375760" w:rsidRDefault="007B3AE6" w:rsidP="00375760">
      <w:pPr>
        <w:pStyle w:val="af0"/>
        <w:rPr>
          <w:rFonts w:ascii="Times New Roman" w:hAnsi="Times New Roman"/>
          <w:sz w:val="24"/>
          <w:szCs w:val="24"/>
        </w:rPr>
      </w:pPr>
    </w:p>
    <w:sectPr w:rsidR="007B3AE6" w:rsidRPr="00375760" w:rsidSect="00C8328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1003"/>
        </w:tabs>
        <w:ind w:left="283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5760"/>
    <w:rsid w:val="000A10D2"/>
    <w:rsid w:val="000E634D"/>
    <w:rsid w:val="001769D1"/>
    <w:rsid w:val="00240089"/>
    <w:rsid w:val="00260C8F"/>
    <w:rsid w:val="003373BE"/>
    <w:rsid w:val="00375760"/>
    <w:rsid w:val="004521D2"/>
    <w:rsid w:val="005E49CC"/>
    <w:rsid w:val="007B3AE6"/>
    <w:rsid w:val="008E07CC"/>
    <w:rsid w:val="00C83283"/>
    <w:rsid w:val="00D619D9"/>
    <w:rsid w:val="00D705BD"/>
    <w:rsid w:val="00DC66CF"/>
    <w:rsid w:val="00EA57D0"/>
    <w:rsid w:val="00EC6285"/>
    <w:rsid w:val="00F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1"/>
  </w:style>
  <w:style w:type="paragraph" w:styleId="1">
    <w:name w:val="heading 1"/>
    <w:basedOn w:val="a"/>
    <w:next w:val="a"/>
    <w:link w:val="10"/>
    <w:qFormat/>
    <w:rsid w:val="003757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3757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375760"/>
    <w:pPr>
      <w:keepNext/>
      <w:spacing w:after="0" w:line="320" w:lineRule="exac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757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375760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75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b"/>
    <w:locked/>
    <w:rsid w:val="00375760"/>
    <w:rPr>
      <w:rFonts w:ascii="Times New Roman" w:eastAsia="Times New Roman" w:hAnsi="Times New Roman" w:cs="Times New Roman"/>
      <w:sz w:val="28"/>
    </w:rPr>
  </w:style>
  <w:style w:type="paragraph" w:styleId="ab">
    <w:name w:val="Body Text Indent"/>
    <w:aliases w:val="Основной текст 1"/>
    <w:basedOn w:val="a"/>
    <w:link w:val="aa"/>
    <w:unhideWhenUsed/>
    <w:rsid w:val="003757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link w:val="ab"/>
    <w:semiHidden/>
    <w:rsid w:val="00375760"/>
  </w:style>
  <w:style w:type="paragraph" w:styleId="3">
    <w:name w:val="Body Text 3"/>
    <w:basedOn w:val="a"/>
    <w:link w:val="30"/>
    <w:uiPriority w:val="99"/>
    <w:unhideWhenUsed/>
    <w:rsid w:val="00375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75760"/>
    <w:rPr>
      <w:rFonts w:ascii="Times New Roman" w:eastAsia="Times New Roman" w:hAnsi="Times New Roman" w:cs="Times New Roman"/>
      <w:b/>
      <w:spacing w:val="14"/>
      <w:sz w:val="32"/>
      <w:szCs w:val="24"/>
    </w:rPr>
  </w:style>
  <w:style w:type="paragraph" w:styleId="ac">
    <w:name w:val="Plain Text"/>
    <w:basedOn w:val="a"/>
    <w:link w:val="ad"/>
    <w:uiPriority w:val="99"/>
    <w:unhideWhenUsed/>
    <w:rsid w:val="0037576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375760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7576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760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3757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757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Для выступления"/>
    <w:basedOn w:val="a"/>
    <w:autoRedefine/>
    <w:uiPriority w:val="99"/>
    <w:rsid w:val="0037576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C00000"/>
    </w:rPr>
  </w:style>
  <w:style w:type="paragraph" w:customStyle="1" w:styleId="32">
    <w:name w:val="Основной текст 32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375760"/>
    <w:pPr>
      <w:widowControl w:val="0"/>
      <w:snapToGrid w:val="0"/>
      <w:spacing w:after="0" w:line="312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2020-01-23T10:34:00Z</cp:lastPrinted>
  <dcterms:created xsi:type="dcterms:W3CDTF">2019-11-21T09:02:00Z</dcterms:created>
  <dcterms:modified xsi:type="dcterms:W3CDTF">2020-01-23T10:35:00Z</dcterms:modified>
</cp:coreProperties>
</file>