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0558" w:rsidRPr="009016A6" w:rsidRDefault="00A173F6" w:rsidP="00A173F6">
      <w:pPr>
        <w:tabs>
          <w:tab w:val="left" w:pos="1500"/>
          <w:tab w:val="center" w:pos="5031"/>
        </w:tabs>
      </w:pPr>
      <w:r>
        <w:tab/>
      </w:r>
      <w:r>
        <w:tab/>
      </w:r>
      <w:r w:rsidR="00240558" w:rsidRPr="009016A6">
        <w:t xml:space="preserve">    </w:t>
      </w:r>
      <w:r w:rsidR="00240558" w:rsidRPr="009016A6">
        <w:rPr>
          <w:noProof/>
        </w:rPr>
        <w:drawing>
          <wp:inline distT="0" distB="0" distL="0" distR="0">
            <wp:extent cx="704850" cy="885825"/>
            <wp:effectExtent l="0" t="0" r="0" b="9525"/>
            <wp:docPr id="1" name="Рисунок 1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untitl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0558" w:rsidRPr="009016A6" w:rsidRDefault="00240558" w:rsidP="00240558">
      <w:pPr>
        <w:autoSpaceDE w:val="0"/>
        <w:autoSpaceDN w:val="0"/>
        <w:adjustRightInd w:val="0"/>
        <w:jc w:val="center"/>
        <w:rPr>
          <w:b/>
          <w:bCs/>
        </w:rPr>
      </w:pPr>
    </w:p>
    <w:p w:rsidR="00240558" w:rsidRPr="003E7E80" w:rsidRDefault="00240558" w:rsidP="003E7E8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3B65FA">
        <w:rPr>
          <w:bCs/>
          <w:sz w:val="28"/>
          <w:szCs w:val="28"/>
        </w:rPr>
        <w:t>Администрация</w:t>
      </w:r>
      <w:r w:rsidR="003E7E80">
        <w:rPr>
          <w:bCs/>
          <w:sz w:val="28"/>
          <w:szCs w:val="28"/>
        </w:rPr>
        <w:t xml:space="preserve"> </w:t>
      </w:r>
      <w:r w:rsidR="00A173F6">
        <w:rPr>
          <w:bCs/>
          <w:sz w:val="28"/>
          <w:szCs w:val="28"/>
        </w:rPr>
        <w:t>Киевского сельского поселения</w:t>
      </w:r>
      <w:r w:rsidRPr="003B65FA">
        <w:rPr>
          <w:b/>
          <w:sz w:val="28"/>
          <w:szCs w:val="28"/>
        </w:rPr>
        <w:t xml:space="preserve"> </w:t>
      </w:r>
    </w:p>
    <w:p w:rsidR="00240558" w:rsidRPr="009016A6" w:rsidRDefault="00240558" w:rsidP="00240558">
      <w:pPr>
        <w:jc w:val="center"/>
        <w:rPr>
          <w:b/>
        </w:rPr>
      </w:pPr>
    </w:p>
    <w:p w:rsidR="00240558" w:rsidRPr="009016A6" w:rsidRDefault="00240558" w:rsidP="00240558">
      <w:pPr>
        <w:jc w:val="center"/>
        <w:rPr>
          <w:b/>
        </w:rPr>
      </w:pPr>
    </w:p>
    <w:p w:rsidR="00240558" w:rsidRPr="009016A6" w:rsidRDefault="00240558" w:rsidP="00240558">
      <w:pPr>
        <w:jc w:val="center"/>
      </w:pPr>
      <w:r w:rsidRPr="009016A6">
        <w:t>ПОСТАНОВЛЕНИЕ</w:t>
      </w:r>
    </w:p>
    <w:p w:rsidR="00240558" w:rsidRPr="009016A6" w:rsidRDefault="00240558" w:rsidP="00240558"/>
    <w:p w:rsidR="00240558" w:rsidRPr="009016A6" w:rsidRDefault="00AD4398" w:rsidP="00240558">
      <w:pPr>
        <w:tabs>
          <w:tab w:val="left" w:pos="3174"/>
        </w:tabs>
        <w:suppressAutoHyphens/>
        <w:jc w:val="both"/>
        <w:rPr>
          <w:rFonts w:eastAsia="Arial Unicode MS"/>
          <w:bCs/>
        </w:rPr>
      </w:pPr>
      <w:r>
        <w:t>18</w:t>
      </w:r>
      <w:r w:rsidR="00240558" w:rsidRPr="009016A6">
        <w:t>.0</w:t>
      </w:r>
      <w:r w:rsidR="009016A6" w:rsidRPr="009016A6">
        <w:t>9</w:t>
      </w:r>
      <w:r w:rsidR="00240558" w:rsidRPr="009016A6">
        <w:t xml:space="preserve">.2023                                                   с. </w:t>
      </w:r>
      <w:r w:rsidR="00A173F6">
        <w:t>Киевка</w:t>
      </w:r>
      <w:r w:rsidR="00240558" w:rsidRPr="009016A6">
        <w:t xml:space="preserve">                                                     № </w:t>
      </w:r>
      <w:r>
        <w:t>108</w:t>
      </w:r>
      <w:r w:rsidR="00240558" w:rsidRPr="009016A6">
        <w:t xml:space="preserve">                                             </w:t>
      </w:r>
    </w:p>
    <w:p w:rsidR="00240558" w:rsidRPr="009016A6" w:rsidRDefault="00240558" w:rsidP="00240558">
      <w:pPr>
        <w:jc w:val="both"/>
      </w:pPr>
    </w:p>
    <w:p w:rsidR="00240558" w:rsidRPr="009016A6" w:rsidRDefault="00240558" w:rsidP="00240558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92"/>
      </w:tblGrid>
      <w:tr w:rsidR="000C1CF0" w:rsidRPr="003773F6" w:rsidTr="005A706A">
        <w:trPr>
          <w:trHeight w:val="1006"/>
        </w:trPr>
        <w:tc>
          <w:tcPr>
            <w:tcW w:w="6592" w:type="dxa"/>
            <w:tcBorders>
              <w:top w:val="nil"/>
              <w:left w:val="nil"/>
              <w:bottom w:val="nil"/>
              <w:right w:val="nil"/>
            </w:tcBorders>
          </w:tcPr>
          <w:p w:rsidR="000C1CF0" w:rsidRPr="003773F6" w:rsidRDefault="000C1CF0" w:rsidP="005A706A">
            <w:pPr>
              <w:jc w:val="both"/>
              <w:rPr>
                <w:b/>
                <w:highlight w:val="yellow"/>
              </w:rPr>
            </w:pPr>
            <w:r w:rsidRPr="003773F6">
              <w:rPr>
                <w:b/>
              </w:rPr>
              <w:t xml:space="preserve">Об утверждении Порядка осуществления органами местного самоуправления </w:t>
            </w:r>
            <w:r w:rsidR="00A173F6">
              <w:rPr>
                <w:b/>
              </w:rPr>
              <w:t>Киевского сельского поселения</w:t>
            </w:r>
            <w:r w:rsidRPr="003773F6">
              <w:rPr>
                <w:b/>
              </w:rPr>
              <w:t xml:space="preserve"> бюджетных полномочий главных администраторов доходов бюджета </w:t>
            </w:r>
            <w:r w:rsidR="00A173F6">
              <w:rPr>
                <w:b/>
              </w:rPr>
              <w:t>Киевского сельского поселения Ремонтненского района</w:t>
            </w:r>
          </w:p>
        </w:tc>
      </w:tr>
    </w:tbl>
    <w:p w:rsidR="000C1CF0" w:rsidRPr="003773F6" w:rsidRDefault="000C1CF0" w:rsidP="000C1CF0">
      <w:pPr>
        <w:autoSpaceDE w:val="0"/>
        <w:autoSpaceDN w:val="0"/>
        <w:adjustRightInd w:val="0"/>
        <w:jc w:val="both"/>
      </w:pPr>
    </w:p>
    <w:p w:rsidR="000C1CF0" w:rsidRPr="003773F6" w:rsidRDefault="000C1CF0" w:rsidP="000C1CF0">
      <w:pPr>
        <w:ind w:firstLine="709"/>
        <w:jc w:val="both"/>
      </w:pPr>
      <w:r w:rsidRPr="003773F6">
        <w:t xml:space="preserve">В целях реализации статьи 160.1 Бюджетного кодекса Российской Федерации, </w:t>
      </w:r>
    </w:p>
    <w:p w:rsidR="000C1CF0" w:rsidRPr="003773F6" w:rsidRDefault="000C1CF0" w:rsidP="000C1CF0">
      <w:pPr>
        <w:ind w:firstLine="709"/>
        <w:jc w:val="both"/>
      </w:pPr>
      <w:r w:rsidRPr="003773F6">
        <w:t xml:space="preserve"> </w:t>
      </w:r>
    </w:p>
    <w:p w:rsidR="000C1CF0" w:rsidRPr="003773F6" w:rsidRDefault="000C1CF0" w:rsidP="000C1CF0">
      <w:pPr>
        <w:tabs>
          <w:tab w:val="left" w:pos="6946"/>
        </w:tabs>
      </w:pPr>
      <w:r w:rsidRPr="003773F6">
        <w:rPr>
          <w:b/>
          <w:color w:val="000000"/>
        </w:rPr>
        <w:t>ПОСТАНОВЛЯЮ:</w:t>
      </w:r>
    </w:p>
    <w:p w:rsidR="000C1CF0" w:rsidRPr="003773F6" w:rsidRDefault="000C1CF0" w:rsidP="000C1CF0">
      <w:pPr>
        <w:jc w:val="center"/>
      </w:pPr>
    </w:p>
    <w:p w:rsidR="000C1CF0" w:rsidRPr="003773F6" w:rsidRDefault="000C1CF0" w:rsidP="000C1CF0">
      <w:pPr>
        <w:widowControl w:val="0"/>
        <w:autoSpaceDE w:val="0"/>
        <w:autoSpaceDN w:val="0"/>
        <w:adjustRightInd w:val="0"/>
        <w:ind w:firstLine="709"/>
        <w:jc w:val="both"/>
      </w:pPr>
      <w:r w:rsidRPr="003773F6">
        <w:t xml:space="preserve">1. Утвердить </w:t>
      </w:r>
      <w:hyperlink w:anchor="Par43" w:history="1">
        <w:r w:rsidRPr="003773F6">
          <w:t>Порядок</w:t>
        </w:r>
      </w:hyperlink>
      <w:r w:rsidRPr="003773F6">
        <w:t xml:space="preserve"> осуществления органами местного самоуправления </w:t>
      </w:r>
      <w:r w:rsidR="00A173F6">
        <w:t>Киевского сельского поселения</w:t>
      </w:r>
      <w:r w:rsidRPr="003773F6">
        <w:t xml:space="preserve"> бюджетных полномочий главных администраторов доходов бюджета </w:t>
      </w:r>
      <w:r w:rsidR="00A173F6">
        <w:t>Киевского сельского поселения</w:t>
      </w:r>
      <w:r w:rsidRPr="003773F6">
        <w:t xml:space="preserve"> Ремонтненского района согласно </w:t>
      </w:r>
      <w:r w:rsidRPr="003773F6">
        <w:rPr>
          <w:color w:val="000000"/>
        </w:rPr>
        <w:t>приложению № 1 к настоящему постановлению.</w:t>
      </w:r>
    </w:p>
    <w:p w:rsidR="000C1CF0" w:rsidRPr="003773F6" w:rsidRDefault="000C1CF0" w:rsidP="000C1CF0">
      <w:pPr>
        <w:widowControl w:val="0"/>
        <w:autoSpaceDE w:val="0"/>
        <w:autoSpaceDN w:val="0"/>
        <w:adjustRightInd w:val="0"/>
        <w:ind w:firstLine="708"/>
        <w:jc w:val="both"/>
        <w:rPr>
          <w:kern w:val="2"/>
        </w:rPr>
      </w:pPr>
      <w:bookmarkStart w:id="0" w:name="Par0"/>
      <w:bookmarkEnd w:id="0"/>
      <w:r w:rsidRPr="003773F6">
        <w:rPr>
          <w:color w:val="000000"/>
        </w:rPr>
        <w:t>2.Настоящее постановление подлежит официальному обнародованию.</w:t>
      </w:r>
    </w:p>
    <w:p w:rsidR="000C1CF0" w:rsidRPr="003773F6" w:rsidRDefault="000C1CF0" w:rsidP="000C1CF0">
      <w:pPr>
        <w:widowControl w:val="0"/>
        <w:autoSpaceDE w:val="0"/>
        <w:autoSpaceDN w:val="0"/>
        <w:adjustRightInd w:val="0"/>
        <w:ind w:firstLine="708"/>
        <w:jc w:val="both"/>
        <w:rPr>
          <w:color w:val="000000"/>
        </w:rPr>
      </w:pPr>
      <w:r w:rsidRPr="003773F6">
        <w:rPr>
          <w:color w:val="000000"/>
        </w:rPr>
        <w:t xml:space="preserve">3. Контроль за исполнением настоящего постановления возложить на начальника сектора экономики и финансов </w:t>
      </w:r>
      <w:r w:rsidR="00A173F6">
        <w:rPr>
          <w:color w:val="000000"/>
        </w:rPr>
        <w:t>А.А</w:t>
      </w:r>
      <w:r w:rsidRPr="003773F6">
        <w:rPr>
          <w:color w:val="000000"/>
        </w:rPr>
        <w:t>.</w:t>
      </w:r>
      <w:r w:rsidR="00A173F6">
        <w:rPr>
          <w:color w:val="000000"/>
        </w:rPr>
        <w:t xml:space="preserve"> Макарову.</w:t>
      </w:r>
    </w:p>
    <w:p w:rsidR="000C1CF0" w:rsidRPr="003773F6" w:rsidRDefault="000C1CF0" w:rsidP="000C1CF0">
      <w:pPr>
        <w:jc w:val="both"/>
        <w:rPr>
          <w:color w:val="000000"/>
        </w:rPr>
      </w:pPr>
    </w:p>
    <w:p w:rsidR="000C1CF0" w:rsidRPr="003773F6" w:rsidRDefault="000C1CF0" w:rsidP="000C1CF0">
      <w:pPr>
        <w:jc w:val="both"/>
        <w:rPr>
          <w:color w:val="000000"/>
        </w:rPr>
      </w:pPr>
    </w:p>
    <w:p w:rsidR="000C1CF0" w:rsidRPr="003773F6" w:rsidRDefault="000C1CF0" w:rsidP="000C1CF0">
      <w:pPr>
        <w:jc w:val="both"/>
        <w:rPr>
          <w:color w:val="000000"/>
        </w:rPr>
      </w:pPr>
    </w:p>
    <w:p w:rsidR="000C1CF0" w:rsidRPr="003773F6" w:rsidRDefault="000C1CF0" w:rsidP="000C1CF0">
      <w:pPr>
        <w:jc w:val="both"/>
        <w:rPr>
          <w:color w:val="000000"/>
        </w:rPr>
      </w:pPr>
    </w:p>
    <w:p w:rsidR="000C1CF0" w:rsidRPr="003773F6" w:rsidRDefault="000C1CF0" w:rsidP="000C1CF0">
      <w:pPr>
        <w:jc w:val="both"/>
        <w:rPr>
          <w:color w:val="000000"/>
        </w:rPr>
      </w:pPr>
      <w:r w:rsidRPr="003773F6">
        <w:rPr>
          <w:color w:val="000000"/>
        </w:rPr>
        <w:t xml:space="preserve">Глава Администрации </w:t>
      </w:r>
    </w:p>
    <w:p w:rsidR="000C1CF0" w:rsidRPr="003773F6" w:rsidRDefault="00A173F6" w:rsidP="000C1CF0">
      <w:pPr>
        <w:jc w:val="both"/>
        <w:rPr>
          <w:color w:val="000000"/>
        </w:rPr>
      </w:pPr>
      <w:r>
        <w:rPr>
          <w:color w:val="000000"/>
        </w:rPr>
        <w:t>Киевского сельского поселения</w:t>
      </w:r>
      <w:r w:rsidR="000C1CF0" w:rsidRPr="003773F6">
        <w:rPr>
          <w:color w:val="000000"/>
        </w:rPr>
        <w:t xml:space="preserve">                                    </w:t>
      </w:r>
      <w:r w:rsidR="000C1CF0">
        <w:rPr>
          <w:color w:val="000000"/>
        </w:rPr>
        <w:t xml:space="preserve">         </w:t>
      </w:r>
      <w:r w:rsidR="000C1CF0" w:rsidRPr="003773F6">
        <w:rPr>
          <w:color w:val="000000"/>
        </w:rPr>
        <w:t xml:space="preserve">   </w:t>
      </w:r>
      <w:r>
        <w:rPr>
          <w:color w:val="000000"/>
        </w:rPr>
        <w:t xml:space="preserve">        Г.Г. Головченко</w:t>
      </w:r>
    </w:p>
    <w:p w:rsidR="000C1CF0" w:rsidRPr="003773F6" w:rsidRDefault="000C1CF0" w:rsidP="00A173F6">
      <w:pPr>
        <w:ind w:firstLine="567"/>
        <w:jc w:val="both"/>
        <w:rPr>
          <w:color w:val="000000"/>
          <w:sz w:val="28"/>
          <w:szCs w:val="28"/>
        </w:rPr>
      </w:pPr>
    </w:p>
    <w:p w:rsidR="000C1CF0" w:rsidRPr="003773F6" w:rsidRDefault="000C1CF0" w:rsidP="000C1CF0">
      <w:pPr>
        <w:jc w:val="both"/>
        <w:rPr>
          <w:color w:val="000000"/>
          <w:sz w:val="28"/>
          <w:szCs w:val="28"/>
        </w:rPr>
      </w:pPr>
    </w:p>
    <w:p w:rsidR="000C1CF0" w:rsidRPr="003773F6" w:rsidRDefault="000C1CF0" w:rsidP="000C1CF0">
      <w:pPr>
        <w:jc w:val="both"/>
        <w:rPr>
          <w:color w:val="000000"/>
          <w:sz w:val="28"/>
          <w:szCs w:val="28"/>
        </w:rPr>
      </w:pPr>
    </w:p>
    <w:p w:rsidR="000C1CF0" w:rsidRDefault="000C1CF0" w:rsidP="000C1CF0">
      <w:pPr>
        <w:jc w:val="both"/>
        <w:rPr>
          <w:color w:val="000000"/>
          <w:sz w:val="20"/>
          <w:szCs w:val="20"/>
        </w:rPr>
      </w:pPr>
    </w:p>
    <w:p w:rsidR="000C1CF0" w:rsidRDefault="000C1CF0" w:rsidP="000C1CF0">
      <w:pPr>
        <w:jc w:val="both"/>
        <w:rPr>
          <w:color w:val="000000"/>
          <w:sz w:val="20"/>
          <w:szCs w:val="20"/>
        </w:rPr>
      </w:pPr>
    </w:p>
    <w:p w:rsidR="000C1CF0" w:rsidRDefault="000C1CF0" w:rsidP="000C1CF0">
      <w:pPr>
        <w:jc w:val="both"/>
        <w:rPr>
          <w:color w:val="000000"/>
          <w:sz w:val="20"/>
          <w:szCs w:val="20"/>
        </w:rPr>
      </w:pPr>
    </w:p>
    <w:p w:rsidR="000C1CF0" w:rsidRDefault="000C1CF0" w:rsidP="000C1CF0">
      <w:pPr>
        <w:jc w:val="both"/>
        <w:rPr>
          <w:color w:val="000000"/>
          <w:sz w:val="20"/>
          <w:szCs w:val="20"/>
        </w:rPr>
      </w:pPr>
    </w:p>
    <w:p w:rsidR="000C1CF0" w:rsidRDefault="000C1CF0" w:rsidP="000C1CF0">
      <w:pPr>
        <w:jc w:val="both"/>
        <w:rPr>
          <w:color w:val="000000"/>
          <w:sz w:val="20"/>
          <w:szCs w:val="20"/>
        </w:rPr>
      </w:pPr>
    </w:p>
    <w:p w:rsidR="000C1CF0" w:rsidRDefault="000C1CF0" w:rsidP="000C1CF0">
      <w:pPr>
        <w:jc w:val="both"/>
        <w:rPr>
          <w:color w:val="000000"/>
          <w:sz w:val="20"/>
          <w:szCs w:val="20"/>
        </w:rPr>
      </w:pPr>
    </w:p>
    <w:p w:rsidR="000C1CF0" w:rsidRDefault="000C1CF0" w:rsidP="000C1CF0">
      <w:pPr>
        <w:jc w:val="both"/>
        <w:rPr>
          <w:color w:val="000000"/>
          <w:sz w:val="20"/>
          <w:szCs w:val="20"/>
        </w:rPr>
      </w:pPr>
    </w:p>
    <w:p w:rsidR="000C1CF0" w:rsidRDefault="000C1CF0" w:rsidP="000C1CF0">
      <w:pPr>
        <w:jc w:val="both"/>
        <w:rPr>
          <w:color w:val="000000"/>
          <w:sz w:val="20"/>
          <w:szCs w:val="20"/>
        </w:rPr>
      </w:pPr>
    </w:p>
    <w:p w:rsidR="000C1CF0" w:rsidRDefault="000C1CF0" w:rsidP="000C1CF0">
      <w:pPr>
        <w:jc w:val="both"/>
        <w:rPr>
          <w:color w:val="000000"/>
          <w:sz w:val="20"/>
          <w:szCs w:val="20"/>
        </w:rPr>
      </w:pPr>
    </w:p>
    <w:p w:rsidR="000C1CF0" w:rsidRPr="003773F6" w:rsidRDefault="000C1CF0" w:rsidP="000C1CF0">
      <w:pPr>
        <w:jc w:val="both"/>
        <w:rPr>
          <w:color w:val="000000"/>
          <w:sz w:val="20"/>
          <w:szCs w:val="20"/>
        </w:rPr>
      </w:pPr>
      <w:r w:rsidRPr="003773F6">
        <w:rPr>
          <w:color w:val="000000"/>
          <w:sz w:val="20"/>
          <w:szCs w:val="20"/>
        </w:rPr>
        <w:t>Постановление вносит</w:t>
      </w:r>
    </w:p>
    <w:p w:rsidR="000C1CF0" w:rsidRPr="003773F6" w:rsidRDefault="000C1CF0" w:rsidP="000C1CF0">
      <w:pPr>
        <w:rPr>
          <w:color w:val="000000"/>
          <w:sz w:val="28"/>
          <w:szCs w:val="28"/>
        </w:rPr>
      </w:pPr>
      <w:r w:rsidRPr="003773F6">
        <w:rPr>
          <w:color w:val="000000"/>
          <w:sz w:val="20"/>
          <w:szCs w:val="20"/>
        </w:rPr>
        <w:t xml:space="preserve">сектор экономики и финансов </w:t>
      </w:r>
    </w:p>
    <w:p w:rsidR="000C1CF0" w:rsidRPr="003773F6" w:rsidRDefault="000C1CF0" w:rsidP="000C1CF0">
      <w:pPr>
        <w:rPr>
          <w:color w:val="000000"/>
          <w:sz w:val="28"/>
          <w:szCs w:val="28"/>
        </w:rPr>
      </w:pPr>
    </w:p>
    <w:p w:rsidR="000C1CF0" w:rsidRDefault="000C1CF0" w:rsidP="000C1CF0">
      <w:pPr>
        <w:ind w:left="4536"/>
        <w:jc w:val="right"/>
      </w:pPr>
    </w:p>
    <w:p w:rsidR="00915D64" w:rsidRDefault="00915D64" w:rsidP="000C1CF0">
      <w:pPr>
        <w:ind w:left="4536"/>
        <w:jc w:val="right"/>
      </w:pPr>
    </w:p>
    <w:p w:rsidR="00915D64" w:rsidRDefault="00915D64" w:rsidP="000C1CF0">
      <w:pPr>
        <w:ind w:left="4536"/>
        <w:jc w:val="right"/>
      </w:pPr>
    </w:p>
    <w:p w:rsidR="000C1CF0" w:rsidRPr="00BF3DB8" w:rsidRDefault="000C1CF0" w:rsidP="000C1CF0">
      <w:pPr>
        <w:ind w:left="4536"/>
        <w:jc w:val="right"/>
      </w:pPr>
      <w:bookmarkStart w:id="1" w:name="_GoBack"/>
      <w:bookmarkEnd w:id="1"/>
      <w:r w:rsidRPr="00BF3DB8">
        <w:lastRenderedPageBreak/>
        <w:t>Приложение № 1</w:t>
      </w:r>
    </w:p>
    <w:p w:rsidR="000C1CF0" w:rsidRPr="00BF3DB8" w:rsidRDefault="000C1CF0" w:rsidP="000C1CF0">
      <w:pPr>
        <w:ind w:left="4536"/>
        <w:jc w:val="right"/>
      </w:pPr>
      <w:r w:rsidRPr="00BF3DB8">
        <w:t xml:space="preserve">к постановлению Администрации </w:t>
      </w:r>
      <w:r w:rsidR="00A173F6">
        <w:t>Киевского сельского поселения</w:t>
      </w:r>
    </w:p>
    <w:p w:rsidR="000C1CF0" w:rsidRPr="00BF3DB8" w:rsidRDefault="000C1CF0" w:rsidP="000C1CF0">
      <w:pPr>
        <w:ind w:left="4536"/>
        <w:jc w:val="right"/>
      </w:pPr>
      <w:r w:rsidRPr="00BF3DB8">
        <w:t xml:space="preserve">от </w:t>
      </w:r>
      <w:r w:rsidR="00AD4398">
        <w:t>18</w:t>
      </w:r>
      <w:r w:rsidRPr="00BF3DB8">
        <w:t>.0</w:t>
      </w:r>
      <w:r>
        <w:t>9</w:t>
      </w:r>
      <w:r w:rsidRPr="00BF3DB8">
        <w:t>.202</w:t>
      </w:r>
      <w:r>
        <w:t>3</w:t>
      </w:r>
      <w:r w:rsidRPr="00BF3DB8">
        <w:t xml:space="preserve"> № </w:t>
      </w:r>
      <w:r w:rsidR="00AD4398">
        <w:t>108</w:t>
      </w:r>
    </w:p>
    <w:p w:rsidR="000C1CF0" w:rsidRDefault="000C1CF0" w:rsidP="000C1CF0">
      <w:pPr>
        <w:ind w:left="-357" w:firstLine="284"/>
        <w:jc w:val="center"/>
        <w:rPr>
          <w:b/>
          <w:sz w:val="26"/>
          <w:szCs w:val="26"/>
        </w:rPr>
      </w:pPr>
    </w:p>
    <w:p w:rsidR="000C1CF0" w:rsidRPr="003773F6" w:rsidRDefault="000C1CF0" w:rsidP="000C1CF0">
      <w:pPr>
        <w:widowControl w:val="0"/>
        <w:jc w:val="center"/>
      </w:pPr>
      <w:r w:rsidRPr="003773F6">
        <w:t>ПОРЯДОК</w:t>
      </w:r>
    </w:p>
    <w:p w:rsidR="000C1CF0" w:rsidRPr="003773F6" w:rsidRDefault="000C1CF0" w:rsidP="000C1CF0">
      <w:pPr>
        <w:widowControl w:val="0"/>
        <w:jc w:val="center"/>
      </w:pPr>
      <w:r w:rsidRPr="003773F6">
        <w:t xml:space="preserve">осуществления органами местного самоуправления </w:t>
      </w:r>
      <w:r w:rsidR="00A173F6">
        <w:t>Киевского сельского поселения</w:t>
      </w:r>
      <w:r w:rsidRPr="003773F6">
        <w:t xml:space="preserve"> бюджетных полномочий главных администраторов доходов </w:t>
      </w:r>
    </w:p>
    <w:p w:rsidR="000C1CF0" w:rsidRPr="003773F6" w:rsidRDefault="000C1CF0" w:rsidP="000C1CF0">
      <w:pPr>
        <w:widowControl w:val="0"/>
        <w:jc w:val="center"/>
      </w:pPr>
      <w:r w:rsidRPr="003773F6">
        <w:t xml:space="preserve">бюджета </w:t>
      </w:r>
      <w:r w:rsidR="00A173F6">
        <w:t>Киевского сельского поселения</w:t>
      </w:r>
      <w:r w:rsidRPr="003773F6">
        <w:t xml:space="preserve"> Ремонтненского района</w:t>
      </w:r>
    </w:p>
    <w:p w:rsidR="000C1CF0" w:rsidRPr="003773F6" w:rsidRDefault="000C1CF0" w:rsidP="000C1CF0">
      <w:pPr>
        <w:widowControl w:val="0"/>
        <w:jc w:val="center"/>
      </w:pP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 xml:space="preserve">1. Органы местного самоуправления </w:t>
      </w:r>
      <w:r w:rsidR="00A173F6">
        <w:t>Киевского сельского поселения</w:t>
      </w:r>
      <w:r w:rsidRPr="003773F6">
        <w:t xml:space="preserve"> (далее - главные администраторы доходов бюджета) в качестве главных администраторов доходов бюджета </w:t>
      </w:r>
      <w:r w:rsidR="00A173F6">
        <w:t>Киевского сельского поселения</w:t>
      </w:r>
      <w:r w:rsidRPr="003773F6">
        <w:t xml:space="preserve"> Ремонтненского района: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>1.1. Формируют и утверждают перечень администраторов доходов бюджета, подведомственных главному администратору доходов бюджета.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>1.2. Формируют и представляют в Администрацию сельского поселения следующие документы: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 xml:space="preserve">прогноз поступления доходов в сроки, установленные постановлением Администрации </w:t>
      </w:r>
      <w:r w:rsidR="00A173F6">
        <w:t>Киевского сельского поселения</w:t>
      </w:r>
      <w:r w:rsidRPr="003773F6">
        <w:t xml:space="preserve">; 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 xml:space="preserve">аналитические материалы по исполнению бюджета в части доходов бюджета </w:t>
      </w:r>
      <w:r w:rsidR="00A173F6">
        <w:t>Киевского сельского поселения</w:t>
      </w:r>
      <w:r w:rsidRPr="003773F6">
        <w:t xml:space="preserve"> Ремонтненского района;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>сведения, необходимые для составления проекта соответствующего бюджета;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>сведения, необходимые для составления и ведения кассового плана;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 xml:space="preserve">сведения о закрепленных за ним источниках доходов бюджета для включения в перечень источников доходов Российской Федерации и реестр источников доходов бюджета </w:t>
      </w:r>
      <w:r w:rsidR="00A173F6">
        <w:t>Киевского сельского поселения</w:t>
      </w:r>
      <w:r w:rsidRPr="003773F6">
        <w:t xml:space="preserve"> Ремонтненского района.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>1.3. Формируют и представляют бюджетную отчетность главного администратора доходов бюджетов по формам и в сроки, которые установлены законодательством Российской Федерации и Ростовской области.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>1.4. Исполняют в случаях, установленных законодательством Российской Федерации, полномочия администратора доходов бюджетов в соответствии с принятыми правовыми актами об осуществлении полномочий администратора доходов бюджетов.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>1.5. Утверждают методику прогнозирования поступлений доходов в бюджеты бюджетной системы Российской Федерации и законодательством Ростовской области, включающую все доходы, в отношении которых они осуществляют полномочия главных администраторов доходов, в соответствии с общими требованиями к такой методике, установленными Правительством Российской Федерации.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 xml:space="preserve">1.6. Формируют в электронной форме в перечне источников доходов Российской Федерации в государственной интегрированной информационной системе управления общественными финансами «Электронный бюджет» в порядке, установленном Министерством финансов Российской Федерации, сведения об источниках доходов бюджета </w:t>
      </w:r>
      <w:r w:rsidR="00A173F6">
        <w:t>Киевского сельского поселения</w:t>
      </w:r>
      <w:r w:rsidRPr="003773F6">
        <w:t xml:space="preserve"> Ремонтненского района, в отношении которых главные администраторы доходов бюджетов бюджетной системы Российской Федерации осуществляют бюджетные полномочия администратора доходов бюджетов в соответствии с правовыми актами, предусмотренными подпунктом 1.4 настоящего пункта, и порядком, предусмотренным пунктом 2 настоящих Правил.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>2. Главные администраторы доходов бюджетов не позднее 15 дней до начала финансового года утверждают правовой акт, устанавливающий порядок и наделяющий их полномочиями администратора доходов бюджетов бюджетной системы Российской Федерации, который должен содержать следующие положения: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 xml:space="preserve">2.1. Закрепление перечня источников доходов бюджета </w:t>
      </w:r>
      <w:r w:rsidR="00A173F6">
        <w:t>Киевского сельского поселения</w:t>
      </w:r>
      <w:r w:rsidRPr="003773F6">
        <w:t xml:space="preserve"> Ремонтненского района, полномочия, по администрированию которых они осуществляют, с указанием нормативных правовых актов Российской Федерации и муниципальных правовых актов, являющихся основанием для администрирования данного платежа. При формировании </w:t>
      </w:r>
      <w:r w:rsidRPr="003773F6">
        <w:lastRenderedPageBreak/>
        <w:t>перечня источников доходов необходимо отразить особенности, связанные с их детализацией, если такое право дано главному администратору доходов бюджетов в соответствии с законодательством Российской Федерации.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>2.2. Наделение администраторов доходов бюджета в отношении закрепленных за ними источников доходов бюджета следующими бюджетными полномочиями: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>начисление, учет и контроль за правильностью исчисления, полнотой и своевременностью осуществления платежей в бюджет, пеней и штрафов по ним;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>взыскание задолженности по платежам в бюджет, пеней и штрафов;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>принятие решений о возврате излишне уплаченных (взысканных) платежей в бюджет, пеней и штрафов, а также процентов за несвоевременное осуществление такого возврата и процентов, начисленных на излишне взысканные суммы, и представление в Управление Федерального казначейства по Ростовской области (далее – Управление Федерального казначейства) поручений (сообщений) для осуществления возврата в порядке, установленном Министерством финансов Российской Федерации;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>принятие решения о зачете (уточнении) платежей в бюджеты бюджетной системы Российской Федерации и представление соответствующего уведомления в Управление Федерального казначейства;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>принятие решения о признании безнадежной к взысканию задолженности по платежам в бюджет.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>2.3. Определение порядка заполнения (составления) и отражения в бюджетном учете первичных документов по администрируемым доходам бюджета или указание нормативных правовых актов Российской Федерации и (или) муниципальных правовых актов, регулирующих данные вопросы.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>2.4. Определение порядка и сроков сверки данных бюджетного учета администрируемых доходов бюджета в соответствии с нормативными правовыми актами Российской Федерации или указание нормативных правовых актов Российской Федерации и (или) муниципальных правовых актов, регулирующих данные вопросы.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>2.5. Определение порядка действий администраторов доходов бюджета при уточнении невыясненных поступлений в соответствии с нормативными правовыми актами Российской Федерации, в том числе нормативными правовыми актами Министерства финансов Российской Федерации, или указание нормативных правовых актов Российской Федерации и (или) муниципальных правовых актов, регулирующих данные вопросы.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>2.6. Определение порядка действия администраторов доходов бюджета по взысканию дебиторской задолженности по платежам в бюджет, пеням и штрафам по ним в досудебном порядке (с момента истечения срока уплаты соответствующего платежа в бюджет (пеней, штрафов) до начала работы по их принудительному взысканию).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>2.7. Требование об установлении администраторами доходов бюджета регламента реализации полномочий по взысканию дебиторской задолженности по платежам в бюджет, пеням и штрафам по ним, разработанного в соответствии с общими требованиями, установленными Министерством финансов Российской Федерации.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>2.8. Определение порядка действий администраторов доходов бюджета при принудительном взыскании администраторами доходов бюджета с плательщика платежей в бюджет, пеней и штрафов по ним через судебные органы или через органы принудительного исполнения Российской Федерации в случаях, предусмотренных законодательством Российской Федерации (в том числе определение перечня необходимой для заполнения платежного документа информации, которую необходимо довести до суда (мирового судьи) и (или) судебного пристава-исполнителя в соответствии с нормативными правовыми актами Российской Федерации, в том числе нормативными правовыми актами Министерства финансов Российской Федерации) или указание нормативных правовых актов Российской Федерации и (или) муниципальных правовых актов, регулирующих данные вопросы.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>2.9. Определение порядка и сроков представления бюджетной отчетности в орган, организующий исполнение соответствующего бюджета по доходам, зачисляемым в местный бюджет, или указание нормативных правовых актов Российской Федерации и (или) муниципальных правовых актов, регулирующих данные вопросы.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lastRenderedPageBreak/>
        <w:t>2.10. Определение срока уточнения платежей в бюджеты бюджетной системы Российской Федерации в случае изменения кодов классификации доходов бюджетов Российской Федерации.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 xml:space="preserve">2.11. Предоставление информации, необходимой для уплаты денежных средств физическими и юридическими лицами за государственные и муниципальные услуги, а также иных платежей, являющихся источниками формирования доходов бюджета, в Государственную информационную систему о государственных и муниципальных платежах в соответствии с порядком, установленным Федеральном </w:t>
      </w:r>
      <w:hyperlink r:id="rId8" w:history="1">
        <w:r w:rsidRPr="003773F6">
          <w:t>законом</w:t>
        </w:r>
      </w:hyperlink>
      <w:r w:rsidRPr="003773F6">
        <w:t xml:space="preserve"> от 27.07.2010 № 210-ФЗ «Об организации предоставления государственных и муниципальных услуг», за исключением случаев, предусмотренных законодательством Российской Федерации.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>2.12. Иные положения, необходимые для реализации полномочий администратора доходов бюджетов.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>3. Главные администраторы (администраторы) доходов бюджета до начала очередного финансового года доводят до плательщиков сведения о реквизитах счетов и информацию о заполнении расчетных документов.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 xml:space="preserve">4. В случае изменения состава и (или) функций главных администраторов доходов бюджета главный администратор доходов бюджета, который наделен полномочиями по их взиманию, доводит эту информацию до Администрации </w:t>
      </w:r>
      <w:r w:rsidR="00A173F6">
        <w:t>Киевского сельского поселения</w:t>
      </w:r>
      <w:r w:rsidRPr="003773F6">
        <w:t>.</w:t>
      </w:r>
    </w:p>
    <w:p w:rsidR="000C1CF0" w:rsidRPr="003773F6" w:rsidRDefault="000C1CF0" w:rsidP="000C1CF0">
      <w:pPr>
        <w:widowControl w:val="0"/>
        <w:ind w:firstLine="709"/>
        <w:jc w:val="both"/>
      </w:pPr>
      <w:r w:rsidRPr="003773F6">
        <w:t xml:space="preserve">5. Формирование документов, содержащих сведения, составляющие государственную тайну, осуществляется в соответствии с законодательством Российской Федерации о государственной тайне. </w:t>
      </w:r>
    </w:p>
    <w:p w:rsidR="009016A6" w:rsidRPr="009016A6" w:rsidRDefault="009016A6" w:rsidP="000C1CF0">
      <w:pPr>
        <w:widowControl w:val="0"/>
        <w:spacing w:line="228" w:lineRule="auto"/>
        <w:contextualSpacing/>
      </w:pPr>
    </w:p>
    <w:sectPr w:rsidR="009016A6" w:rsidRPr="009016A6" w:rsidSect="00816703">
      <w:pgSz w:w="11906" w:h="16838"/>
      <w:pgMar w:top="1134" w:right="851" w:bottom="709" w:left="99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0162" w:rsidRDefault="00760162">
      <w:r>
        <w:separator/>
      </w:r>
    </w:p>
  </w:endnote>
  <w:endnote w:type="continuationSeparator" w:id="0">
    <w:p w:rsidR="00760162" w:rsidRDefault="007601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0162" w:rsidRDefault="00760162">
      <w:r>
        <w:separator/>
      </w:r>
    </w:p>
  </w:footnote>
  <w:footnote w:type="continuationSeparator" w:id="0">
    <w:p w:rsidR="00760162" w:rsidRDefault="007601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2">
    <w:nsid w:val="2A495DF5"/>
    <w:multiLevelType w:val="hybridMultilevel"/>
    <w:tmpl w:val="BC00F6D4"/>
    <w:lvl w:ilvl="0" w:tplc="D4D6BA3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">
    <w:nsid w:val="372A14AE"/>
    <w:multiLevelType w:val="multilevel"/>
    <w:tmpl w:val="1CCC31C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5A36117E"/>
    <w:multiLevelType w:val="hybridMultilevel"/>
    <w:tmpl w:val="4A7E4D56"/>
    <w:lvl w:ilvl="0" w:tplc="8F74FF1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7C6330F0"/>
    <w:multiLevelType w:val="hybridMultilevel"/>
    <w:tmpl w:val="3716B08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D6E"/>
    <w:rsid w:val="0005022B"/>
    <w:rsid w:val="00075485"/>
    <w:rsid w:val="00077704"/>
    <w:rsid w:val="000C1CF0"/>
    <w:rsid w:val="00154B49"/>
    <w:rsid w:val="00155A81"/>
    <w:rsid w:val="001568A0"/>
    <w:rsid w:val="00171F37"/>
    <w:rsid w:val="001962CC"/>
    <w:rsid w:val="001962F1"/>
    <w:rsid w:val="001B5FD2"/>
    <w:rsid w:val="001C0CCE"/>
    <w:rsid w:val="001E6B27"/>
    <w:rsid w:val="002157A0"/>
    <w:rsid w:val="00233257"/>
    <w:rsid w:val="00240558"/>
    <w:rsid w:val="0026776C"/>
    <w:rsid w:val="00283EFB"/>
    <w:rsid w:val="002B77CA"/>
    <w:rsid w:val="00326AB2"/>
    <w:rsid w:val="003725A1"/>
    <w:rsid w:val="00374D6E"/>
    <w:rsid w:val="003B2839"/>
    <w:rsid w:val="003B65FA"/>
    <w:rsid w:val="003C43D1"/>
    <w:rsid w:val="003E7E80"/>
    <w:rsid w:val="004153E1"/>
    <w:rsid w:val="00432118"/>
    <w:rsid w:val="00441425"/>
    <w:rsid w:val="004544F7"/>
    <w:rsid w:val="00456086"/>
    <w:rsid w:val="00485381"/>
    <w:rsid w:val="004A1AA2"/>
    <w:rsid w:val="004D593C"/>
    <w:rsid w:val="0053214B"/>
    <w:rsid w:val="00557652"/>
    <w:rsid w:val="005624A5"/>
    <w:rsid w:val="005B56C6"/>
    <w:rsid w:val="005C0926"/>
    <w:rsid w:val="005C4155"/>
    <w:rsid w:val="00600EEE"/>
    <w:rsid w:val="006D2A4A"/>
    <w:rsid w:val="006D4BD3"/>
    <w:rsid w:val="006F0741"/>
    <w:rsid w:val="006F1DE6"/>
    <w:rsid w:val="00706034"/>
    <w:rsid w:val="00711896"/>
    <w:rsid w:val="00740341"/>
    <w:rsid w:val="00753841"/>
    <w:rsid w:val="00755CBE"/>
    <w:rsid w:val="00760162"/>
    <w:rsid w:val="007A261F"/>
    <w:rsid w:val="007B28A5"/>
    <w:rsid w:val="007D08B9"/>
    <w:rsid w:val="007D3D5B"/>
    <w:rsid w:val="00811EDA"/>
    <w:rsid w:val="00843319"/>
    <w:rsid w:val="00852301"/>
    <w:rsid w:val="008719CA"/>
    <w:rsid w:val="00890D71"/>
    <w:rsid w:val="008A2FA7"/>
    <w:rsid w:val="008A3FEE"/>
    <w:rsid w:val="008A492C"/>
    <w:rsid w:val="009016A6"/>
    <w:rsid w:val="00915D64"/>
    <w:rsid w:val="00947893"/>
    <w:rsid w:val="00961417"/>
    <w:rsid w:val="00980293"/>
    <w:rsid w:val="00984D38"/>
    <w:rsid w:val="009C22FD"/>
    <w:rsid w:val="009C6F80"/>
    <w:rsid w:val="00A05C7B"/>
    <w:rsid w:val="00A15BAE"/>
    <w:rsid w:val="00A173F6"/>
    <w:rsid w:val="00A65992"/>
    <w:rsid w:val="00A95BE1"/>
    <w:rsid w:val="00AD4398"/>
    <w:rsid w:val="00AD59E6"/>
    <w:rsid w:val="00AF4077"/>
    <w:rsid w:val="00B1588E"/>
    <w:rsid w:val="00B44BC6"/>
    <w:rsid w:val="00B63766"/>
    <w:rsid w:val="00BB3723"/>
    <w:rsid w:val="00BE31B7"/>
    <w:rsid w:val="00C07579"/>
    <w:rsid w:val="00C1710E"/>
    <w:rsid w:val="00C679B5"/>
    <w:rsid w:val="00C97C93"/>
    <w:rsid w:val="00CA2DB4"/>
    <w:rsid w:val="00D65300"/>
    <w:rsid w:val="00D6767E"/>
    <w:rsid w:val="00D92763"/>
    <w:rsid w:val="00D95833"/>
    <w:rsid w:val="00DC4EBD"/>
    <w:rsid w:val="00EA384A"/>
    <w:rsid w:val="00EA6DA1"/>
    <w:rsid w:val="00EB01B7"/>
    <w:rsid w:val="00EB2017"/>
    <w:rsid w:val="00ED59C5"/>
    <w:rsid w:val="00ED6DE5"/>
    <w:rsid w:val="00F866F8"/>
    <w:rsid w:val="00FA0582"/>
    <w:rsid w:val="00FA2725"/>
    <w:rsid w:val="00FC7D4F"/>
    <w:rsid w:val="00FE0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E63BC1D-8E96-4F51-992E-6A0FF0775C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05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57652"/>
    <w:pPr>
      <w:keepNext/>
      <w:jc w:val="both"/>
      <w:outlineLvl w:val="0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C22FD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4">
    <w:name w:val="Нижний колонтитул Знак"/>
    <w:basedOn w:val="a0"/>
    <w:link w:val="a3"/>
    <w:uiPriority w:val="99"/>
    <w:rsid w:val="009C22F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uiPriority w:val="99"/>
    <w:rsid w:val="009C22FD"/>
    <w:rPr>
      <w:rFonts w:cs="Times New Roman"/>
    </w:rPr>
  </w:style>
  <w:style w:type="paragraph" w:customStyle="1" w:styleId="ConsPlusCell">
    <w:name w:val="ConsPlusCell"/>
    <w:uiPriority w:val="99"/>
    <w:rsid w:val="009C22F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Nonformat">
    <w:name w:val="ConsNonformat"/>
    <w:rsid w:val="001568A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lang w:eastAsia="ru-RU"/>
    </w:rPr>
  </w:style>
  <w:style w:type="character" w:customStyle="1" w:styleId="extended-textfull">
    <w:name w:val="extended-text__full"/>
    <w:rsid w:val="006D4BD3"/>
  </w:style>
  <w:style w:type="paragraph" w:customStyle="1" w:styleId="a6">
    <w:name w:val="Знак Знак Знак Знак"/>
    <w:basedOn w:val="a"/>
    <w:rsid w:val="006D4BD3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Normal">
    <w:name w:val="ConsPlusNormal"/>
    <w:link w:val="ConsPlusNormal0"/>
    <w:rsid w:val="00F866F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43319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43319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557652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customStyle="1" w:styleId="Postan">
    <w:name w:val="Postan"/>
    <w:basedOn w:val="a"/>
    <w:rsid w:val="00557652"/>
    <w:pPr>
      <w:jc w:val="center"/>
    </w:pPr>
    <w:rPr>
      <w:sz w:val="28"/>
      <w:szCs w:val="20"/>
    </w:rPr>
  </w:style>
  <w:style w:type="table" w:styleId="a9">
    <w:name w:val="Table Grid"/>
    <w:basedOn w:val="a1"/>
    <w:rsid w:val="005576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55765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a">
    <w:name w:val="Normal (Web)"/>
    <w:basedOn w:val="a"/>
    <w:rsid w:val="00557652"/>
    <w:pPr>
      <w:widowControl w:val="0"/>
    </w:pPr>
  </w:style>
  <w:style w:type="paragraph" w:customStyle="1" w:styleId="11">
    <w:name w:val="Знак1"/>
    <w:basedOn w:val="a"/>
    <w:rsid w:val="00557652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ConsPlusNormal0">
    <w:name w:val="ConsPlusNormal Знак"/>
    <w:link w:val="ConsPlusNormal"/>
    <w:locked/>
    <w:rsid w:val="00557652"/>
    <w:rPr>
      <w:rFonts w:ascii="Arial" w:eastAsia="Times New Roman" w:hAnsi="Arial" w:cs="Arial"/>
      <w:sz w:val="20"/>
      <w:szCs w:val="20"/>
      <w:lang w:eastAsia="ru-RU"/>
    </w:rPr>
  </w:style>
  <w:style w:type="character" w:styleId="ab">
    <w:name w:val="Hyperlink"/>
    <w:basedOn w:val="a0"/>
    <w:uiPriority w:val="99"/>
    <w:unhideWhenUsed/>
    <w:rsid w:val="00557652"/>
    <w:rPr>
      <w:color w:val="0000FF"/>
      <w:u w:val="single"/>
    </w:rPr>
  </w:style>
  <w:style w:type="paragraph" w:customStyle="1" w:styleId="12">
    <w:name w:val="Обычный1"/>
    <w:rsid w:val="00557652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3">
    <w:name w:val="Без интервала1"/>
    <w:rsid w:val="00557652"/>
    <w:pPr>
      <w:spacing w:after="0" w:line="240" w:lineRule="auto"/>
    </w:pPr>
    <w:rPr>
      <w:rFonts w:ascii="Calibri" w:eastAsia="Times New Roman" w:hAnsi="Calibri" w:cs="Times New Roman"/>
    </w:rPr>
  </w:style>
  <w:style w:type="paragraph" w:styleId="ac">
    <w:name w:val="No Spacing"/>
    <w:qFormat/>
    <w:rsid w:val="005576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Базовый"/>
    <w:rsid w:val="00557652"/>
    <w:pPr>
      <w:suppressAutoHyphens/>
      <w:spacing w:after="200" w:line="276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header"/>
    <w:basedOn w:val="a"/>
    <w:link w:val="af"/>
    <w:uiPriority w:val="99"/>
    <w:rsid w:val="002B77CA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">
    <w:name w:val="Верхний колонтитул Знак"/>
    <w:basedOn w:val="a0"/>
    <w:link w:val="ae"/>
    <w:uiPriority w:val="99"/>
    <w:rsid w:val="002B77C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uiPriority w:val="99"/>
    <w:rsid w:val="002B77C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0">
    <w:name w:val="List Paragraph"/>
    <w:basedOn w:val="a"/>
    <w:uiPriority w:val="34"/>
    <w:qFormat/>
    <w:rsid w:val="002B77CA"/>
    <w:pPr>
      <w:ind w:left="720" w:firstLine="567"/>
      <w:contextualSpacing/>
      <w:jc w:val="both"/>
    </w:pPr>
    <w:rPr>
      <w:sz w:val="28"/>
      <w:szCs w:val="20"/>
    </w:rPr>
  </w:style>
  <w:style w:type="paragraph" w:styleId="3">
    <w:name w:val="Body Text 3"/>
    <w:basedOn w:val="a"/>
    <w:link w:val="30"/>
    <w:uiPriority w:val="99"/>
    <w:semiHidden/>
    <w:unhideWhenUsed/>
    <w:rsid w:val="00D6767E"/>
    <w:pPr>
      <w:spacing w:after="120" w:line="276" w:lineRule="auto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D6767E"/>
    <w:rPr>
      <w:rFonts w:eastAsiaTheme="minorEastAsia"/>
      <w:sz w:val="16"/>
      <w:szCs w:val="16"/>
      <w:lang w:eastAsia="ru-RU"/>
    </w:rPr>
  </w:style>
  <w:style w:type="character" w:customStyle="1" w:styleId="31">
    <w:name w:val="Основной текст (3)_"/>
    <w:link w:val="32"/>
    <w:locked/>
    <w:rsid w:val="009016A6"/>
    <w:rPr>
      <w:rFonts w:cs="Times New Roman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9016A6"/>
    <w:pPr>
      <w:widowControl w:val="0"/>
      <w:shd w:val="clear" w:color="auto" w:fill="FFFFFF"/>
      <w:spacing w:before="480" w:line="248" w:lineRule="exact"/>
      <w:ind w:firstLine="510"/>
      <w:jc w:val="both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2">
    <w:name w:val="Основной текст (2)_"/>
    <w:link w:val="20"/>
    <w:rsid w:val="009016A6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016A6"/>
    <w:pPr>
      <w:widowControl w:val="0"/>
      <w:shd w:val="clear" w:color="auto" w:fill="FFFFFF"/>
      <w:spacing w:before="540" w:after="1500" w:line="0" w:lineRule="atLeast"/>
      <w:ind w:hanging="1260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E929ADE4BF5DF47A183B8951155CB1FE8D7BA61C8438AAB2773057140S56F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1503</Words>
  <Characters>8570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Финансист</dc:creator>
  <cp:lastModifiedBy>FINANS</cp:lastModifiedBy>
  <cp:revision>6</cp:revision>
  <cp:lastPrinted>2023-09-15T12:19:00Z</cp:lastPrinted>
  <dcterms:created xsi:type="dcterms:W3CDTF">2023-09-15T13:15:00Z</dcterms:created>
  <dcterms:modified xsi:type="dcterms:W3CDTF">2023-09-18T12:00:00Z</dcterms:modified>
</cp:coreProperties>
</file>