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3265" w:rsidRPr="00D23265" w:rsidRDefault="00D23265" w:rsidP="00D23265">
      <w:pPr>
        <w:keepNext/>
        <w:suppressAutoHyphens/>
        <w:spacing w:before="240" w:after="60" w:line="240" w:lineRule="auto"/>
        <w:outlineLvl w:val="3"/>
        <w:rPr>
          <w:rFonts w:ascii="Times New Roman" w:eastAsia="Times New Roman" w:hAnsi="Times New Roman" w:cs="Times New Roman"/>
          <w:b/>
          <w:bCs/>
          <w:sz w:val="24"/>
          <w:szCs w:val="24"/>
          <w:lang w:eastAsia="ru-RU"/>
        </w:rPr>
      </w:pPr>
      <w:r w:rsidRPr="00D23265">
        <w:rPr>
          <w:rFonts w:ascii="Times New Roman" w:eastAsia="Times New Roman" w:hAnsi="Times New Roman" w:cs="Times New Roman"/>
          <w:b/>
          <w:bCs/>
          <w:noProof/>
          <w:sz w:val="24"/>
          <w:szCs w:val="24"/>
          <w:lang w:eastAsia="ru-RU"/>
        </w:rPr>
        <w:t xml:space="preserve">                                                       </w:t>
      </w:r>
      <w:r w:rsidRPr="00D23265">
        <w:rPr>
          <w:rFonts w:ascii="Times New Roman" w:eastAsia="Times New Roman" w:hAnsi="Times New Roman" w:cs="Times New Roman"/>
          <w:b/>
          <w:bCs/>
          <w:noProof/>
          <w:sz w:val="24"/>
          <w:szCs w:val="24"/>
          <w:lang w:eastAsia="ru-RU"/>
        </w:rPr>
        <w:drawing>
          <wp:inline distT="0" distB="0" distL="0" distR="0" wp14:anchorId="75A72D41" wp14:editId="2ABFF7BC">
            <wp:extent cx="723900" cy="809625"/>
            <wp:effectExtent l="0" t="0" r="0" b="9525"/>
            <wp:docPr id="1"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Ремонтненский р-н- герб"/>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723900" cy="809625"/>
                    </a:xfrm>
                    <a:prstGeom prst="rect">
                      <a:avLst/>
                    </a:prstGeom>
                    <a:noFill/>
                    <a:ln>
                      <a:noFill/>
                    </a:ln>
                  </pic:spPr>
                </pic:pic>
              </a:graphicData>
            </a:graphic>
          </wp:inline>
        </w:drawing>
      </w:r>
    </w:p>
    <w:p w:rsidR="00D23265" w:rsidRPr="00D23265" w:rsidRDefault="00D23265" w:rsidP="00D23265">
      <w:pPr>
        <w:suppressAutoHyphens/>
        <w:spacing w:after="0" w:line="240" w:lineRule="auto"/>
        <w:jc w:val="center"/>
        <w:rPr>
          <w:rFonts w:ascii="Times New Roman" w:eastAsia="Times New Roman" w:hAnsi="Times New Roman" w:cs="Times New Roman"/>
          <w:b/>
          <w:bCs/>
          <w:sz w:val="24"/>
          <w:szCs w:val="24"/>
          <w:lang w:eastAsia="ru-RU"/>
        </w:rPr>
      </w:pPr>
      <w:r w:rsidRPr="00D23265">
        <w:rPr>
          <w:rFonts w:ascii="Times New Roman" w:eastAsia="Times New Roman" w:hAnsi="Times New Roman" w:cs="Times New Roman"/>
          <w:b/>
          <w:bCs/>
          <w:sz w:val="24"/>
          <w:szCs w:val="24"/>
          <w:lang w:eastAsia="ru-RU"/>
        </w:rPr>
        <w:t>Администрация Киевского сельского поселения</w:t>
      </w:r>
    </w:p>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D23265" w:rsidRPr="00D23265" w:rsidRDefault="00D23265" w:rsidP="00D23265">
      <w:pPr>
        <w:suppressAutoHyphens/>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b/>
          <w:sz w:val="24"/>
          <w:szCs w:val="24"/>
          <w:lang w:eastAsia="ru-RU"/>
        </w:rPr>
        <w:t>ПОСТАНОВЛЕНИЕ</w:t>
      </w:r>
    </w:p>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b/>
          <w:sz w:val="24"/>
          <w:szCs w:val="24"/>
          <w:lang w:eastAsia="ru-RU"/>
        </w:rPr>
      </w:pPr>
    </w:p>
    <w:p w:rsidR="00D23265" w:rsidRPr="00D23265" w:rsidRDefault="00F212A7" w:rsidP="00D23265">
      <w:pPr>
        <w:widowControl w:val="0"/>
        <w:suppressAutoHyphens/>
        <w:autoSpaceDE w:val="0"/>
        <w:autoSpaceDN w:val="0"/>
        <w:adjustRightInd w:val="0"/>
        <w:spacing w:after="0" w:line="240" w:lineRule="auto"/>
        <w:ind w:firstLine="567"/>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17.07</w:t>
      </w:r>
      <w:r w:rsidR="00D23265" w:rsidRPr="00D23265">
        <w:rPr>
          <w:rFonts w:ascii="Times New Roman" w:eastAsia="Times New Roman" w:hAnsi="Times New Roman" w:cs="Times New Roman"/>
          <w:b/>
          <w:sz w:val="24"/>
          <w:szCs w:val="24"/>
          <w:lang w:eastAsia="ru-RU"/>
        </w:rPr>
        <w:t xml:space="preserve">.2023                                                   № </w:t>
      </w:r>
      <w:r>
        <w:rPr>
          <w:rFonts w:ascii="Times New Roman" w:eastAsia="Times New Roman" w:hAnsi="Times New Roman" w:cs="Times New Roman"/>
          <w:b/>
          <w:sz w:val="24"/>
          <w:szCs w:val="24"/>
          <w:lang w:eastAsia="ru-RU"/>
        </w:rPr>
        <w:t>87</w:t>
      </w:r>
      <w:r w:rsidR="00D23265" w:rsidRPr="00D23265">
        <w:rPr>
          <w:rFonts w:ascii="Times New Roman" w:eastAsia="Times New Roman" w:hAnsi="Times New Roman" w:cs="Times New Roman"/>
          <w:b/>
          <w:sz w:val="24"/>
          <w:szCs w:val="24"/>
          <w:lang w:eastAsia="ru-RU"/>
        </w:rPr>
        <w:t xml:space="preserve">                                                     с. Киевка</w:t>
      </w:r>
    </w:p>
    <w:p w:rsidR="00D23265" w:rsidRPr="00D23265" w:rsidRDefault="00D23265" w:rsidP="00D23265">
      <w:pPr>
        <w:tabs>
          <w:tab w:val="left" w:pos="2604"/>
        </w:tabs>
        <w:suppressAutoHyphens/>
        <w:spacing w:after="0" w:line="240" w:lineRule="auto"/>
        <w:rPr>
          <w:rFonts w:ascii="Times New Roman" w:eastAsia="Times New Roman" w:hAnsi="Times New Roman" w:cs="Times New Roman"/>
          <w:b/>
          <w:sz w:val="24"/>
          <w:szCs w:val="24"/>
          <w:lang w:eastAsia="ru-RU"/>
        </w:rPr>
      </w:pPr>
    </w:p>
    <w:tbl>
      <w:tblPr>
        <w:tblW w:w="60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7"/>
      </w:tblGrid>
      <w:tr w:rsidR="00D23265" w:rsidRPr="00D23265" w:rsidTr="00D23265">
        <w:trPr>
          <w:trHeight w:val="1173"/>
        </w:trPr>
        <w:tc>
          <w:tcPr>
            <w:tcW w:w="6007" w:type="dxa"/>
            <w:tcBorders>
              <w:top w:val="nil"/>
              <w:left w:val="nil"/>
              <w:bottom w:val="nil"/>
              <w:right w:val="nil"/>
            </w:tcBorders>
            <w:hideMark/>
          </w:tcPr>
          <w:p w:rsidR="00D23265" w:rsidRPr="00D23265" w:rsidRDefault="00D23265" w:rsidP="00D23265">
            <w:pPr>
              <w:suppressAutoHyphens/>
              <w:spacing w:after="0" w:line="240" w:lineRule="auto"/>
              <w:jc w:val="both"/>
              <w:rPr>
                <w:rFonts w:ascii="Times New Roman" w:eastAsia="Times New Roman" w:hAnsi="Times New Roman" w:cs="Times New Roman"/>
                <w:b/>
                <w:sz w:val="24"/>
                <w:szCs w:val="24"/>
                <w:lang w:eastAsia="ru-RU"/>
              </w:rPr>
            </w:pPr>
            <w:r w:rsidRPr="00D23265">
              <w:rPr>
                <w:rFonts w:ascii="Times New Roman" w:eastAsia="Times New Roman" w:hAnsi="Times New Roman" w:cs="Times New Roman"/>
                <w:b/>
                <w:sz w:val="24"/>
                <w:szCs w:val="24"/>
                <w:lang w:eastAsia="ru-RU"/>
              </w:rPr>
              <w:t>Об утверждении отчета об исполнении плана реализации муниципальной программы Киевского сельского поселения «</w:t>
            </w:r>
            <w:r w:rsidRPr="00D23265">
              <w:rPr>
                <w:rFonts w:ascii="Times New Roman" w:eastAsia="Times New Roman" w:hAnsi="Times New Roman" w:cs="Times New Roman"/>
                <w:b/>
                <w:bCs/>
                <w:sz w:val="24"/>
                <w:szCs w:val="24"/>
                <w:lang w:eastAsia="ru-RU"/>
              </w:rPr>
              <w:t>Энергоэффективность и развитие энергетики</w:t>
            </w:r>
            <w:r w:rsidRPr="00D23265">
              <w:rPr>
                <w:rFonts w:ascii="Times New Roman" w:eastAsia="Times New Roman" w:hAnsi="Times New Roman" w:cs="Times New Roman"/>
                <w:b/>
                <w:sz w:val="24"/>
                <w:szCs w:val="24"/>
                <w:lang w:eastAsia="ru-RU"/>
              </w:rPr>
              <w:t xml:space="preserve">» по итогам 6 месяцев 2023 года </w:t>
            </w:r>
          </w:p>
        </w:tc>
      </w:tr>
    </w:tbl>
    <w:p w:rsidR="00D23265" w:rsidRPr="00D23265" w:rsidRDefault="00D23265" w:rsidP="00D23265">
      <w:pPr>
        <w:suppressAutoHyphens/>
        <w:spacing w:after="0" w:line="240" w:lineRule="auto"/>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 xml:space="preserve">                                                      </w:t>
      </w:r>
      <w:r w:rsidRPr="00D23265">
        <w:rPr>
          <w:rFonts w:ascii="Times New Roman" w:eastAsia="Times New Roman" w:hAnsi="Times New Roman" w:cs="Times New Roman"/>
          <w:sz w:val="24"/>
          <w:szCs w:val="24"/>
          <w:lang w:eastAsia="ru-RU"/>
        </w:rPr>
        <w:tab/>
      </w:r>
      <w:r w:rsidRPr="00D23265">
        <w:rPr>
          <w:rFonts w:ascii="Times New Roman" w:eastAsia="Times New Roman" w:hAnsi="Times New Roman" w:cs="Times New Roman"/>
          <w:sz w:val="24"/>
          <w:szCs w:val="24"/>
          <w:lang w:eastAsia="ru-RU"/>
        </w:rPr>
        <w:tab/>
      </w:r>
      <w:r w:rsidRPr="00D23265">
        <w:rPr>
          <w:rFonts w:ascii="Times New Roman" w:eastAsia="Times New Roman" w:hAnsi="Times New Roman" w:cs="Times New Roman"/>
          <w:sz w:val="24"/>
          <w:szCs w:val="24"/>
          <w:lang w:eastAsia="ru-RU"/>
        </w:rPr>
        <w:tab/>
      </w:r>
      <w:r w:rsidRPr="00D23265">
        <w:rPr>
          <w:rFonts w:ascii="Times New Roman" w:eastAsia="Times New Roman" w:hAnsi="Times New Roman" w:cs="Times New Roman"/>
          <w:sz w:val="24"/>
          <w:szCs w:val="24"/>
          <w:lang w:eastAsia="ru-RU"/>
        </w:rPr>
        <w:tab/>
      </w:r>
      <w:r w:rsidRPr="00D23265">
        <w:rPr>
          <w:rFonts w:ascii="Times New Roman" w:eastAsia="Times New Roman" w:hAnsi="Times New Roman" w:cs="Times New Roman"/>
          <w:sz w:val="24"/>
          <w:szCs w:val="24"/>
          <w:lang w:eastAsia="ru-RU"/>
        </w:rPr>
        <w:tab/>
      </w:r>
    </w:p>
    <w:p w:rsidR="00D23265" w:rsidRPr="00D23265" w:rsidRDefault="00D23265" w:rsidP="00D23265">
      <w:pPr>
        <w:suppressAutoHyphens/>
        <w:autoSpaceDE w:val="0"/>
        <w:autoSpaceDN w:val="0"/>
        <w:adjustRightInd w:val="0"/>
        <w:spacing w:after="0" w:line="240" w:lineRule="auto"/>
        <w:ind w:firstLine="720"/>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В соответствии с постановлениями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и от 15.10.2018 № 86 «</w:t>
      </w:r>
      <w:r w:rsidRPr="00D23265">
        <w:rPr>
          <w:rFonts w:ascii="Times New Roman" w:eastAsia="Times New Roman" w:hAnsi="Times New Roman" w:cs="Times New Roman"/>
          <w:color w:val="000000"/>
          <w:sz w:val="24"/>
          <w:szCs w:val="24"/>
          <w:lang w:eastAsia="ru-RU"/>
        </w:rPr>
        <w:t>Об утверждении методических рекомендаций по разработке и реализации муниципальных программ Киевского сельского поселения</w:t>
      </w:r>
      <w:r w:rsidRPr="00D23265">
        <w:rPr>
          <w:rFonts w:ascii="Times New Roman" w:eastAsia="Times New Roman" w:hAnsi="Times New Roman" w:cs="Times New Roman"/>
          <w:sz w:val="24"/>
          <w:szCs w:val="24"/>
          <w:lang w:eastAsia="ru-RU"/>
        </w:rPr>
        <w:t>»</w:t>
      </w:r>
    </w:p>
    <w:p w:rsidR="00D23265" w:rsidRPr="00D23265" w:rsidRDefault="00D23265" w:rsidP="00D23265">
      <w:pPr>
        <w:suppressAutoHyphens/>
        <w:spacing w:after="0" w:line="240"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suppressAutoHyphens/>
        <w:spacing w:after="0" w:line="240" w:lineRule="auto"/>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 xml:space="preserve">ПОСТАНОВЛЯЮ: </w:t>
      </w:r>
    </w:p>
    <w:p w:rsidR="00D23265" w:rsidRPr="00D23265" w:rsidRDefault="00D23265" w:rsidP="00D23265">
      <w:pPr>
        <w:suppressAutoHyphens/>
        <w:spacing w:after="0" w:line="240" w:lineRule="auto"/>
        <w:rPr>
          <w:rFonts w:ascii="Times New Roman" w:eastAsia="Times New Roman" w:hAnsi="Times New Roman" w:cs="Times New Roman"/>
          <w:sz w:val="24"/>
          <w:szCs w:val="24"/>
          <w:lang w:eastAsia="ru-RU"/>
        </w:rPr>
      </w:pPr>
    </w:p>
    <w:p w:rsidR="00D23265" w:rsidRPr="00D23265" w:rsidRDefault="00D23265" w:rsidP="00D23265">
      <w:pPr>
        <w:suppressAutoHyphens/>
        <w:spacing w:after="0" w:line="240" w:lineRule="auto"/>
        <w:ind w:firstLine="720"/>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1. Утвердить отчет об исполнении плана реализации муниципальной программы Киевского сельского поселения «</w:t>
      </w:r>
      <w:r w:rsidRPr="00D23265">
        <w:rPr>
          <w:rFonts w:ascii="Times New Roman" w:eastAsia="Times New Roman" w:hAnsi="Times New Roman" w:cs="Times New Roman"/>
          <w:bCs/>
          <w:sz w:val="24"/>
          <w:szCs w:val="24"/>
          <w:lang w:eastAsia="ru-RU"/>
        </w:rPr>
        <w:t>Энергоэффективность и развитие энергетики</w:t>
      </w:r>
      <w:r w:rsidRPr="00D23265">
        <w:rPr>
          <w:rFonts w:ascii="Times New Roman" w:eastAsia="Times New Roman" w:hAnsi="Times New Roman" w:cs="Times New Roman"/>
          <w:sz w:val="24"/>
          <w:szCs w:val="24"/>
          <w:lang w:eastAsia="ru-RU"/>
        </w:rPr>
        <w:t>» по итогам 6 месяцев 2023 года согласно приложению.</w:t>
      </w:r>
    </w:p>
    <w:p w:rsidR="00D23265" w:rsidRPr="00D23265" w:rsidRDefault="00D23265" w:rsidP="00D23265">
      <w:pPr>
        <w:suppressAutoHyphens/>
        <w:spacing w:after="0" w:line="240"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suppressAutoHyphens/>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2. Настоящее постановление подлежит официальному опубликованию (обнародованию).</w:t>
      </w:r>
    </w:p>
    <w:p w:rsidR="00D23265" w:rsidRPr="00D23265" w:rsidRDefault="00D23265" w:rsidP="00D23265">
      <w:pPr>
        <w:suppressAutoHyphens/>
        <w:spacing w:after="0" w:line="240"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suppressAutoHyphens/>
        <w:spacing w:after="0" w:line="240" w:lineRule="auto"/>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 xml:space="preserve">     </w:t>
      </w:r>
      <w:r w:rsidRPr="00D23265">
        <w:rPr>
          <w:rFonts w:ascii="Times New Roman" w:eastAsia="Times New Roman" w:hAnsi="Times New Roman" w:cs="Times New Roman"/>
          <w:sz w:val="24"/>
          <w:szCs w:val="24"/>
          <w:lang w:eastAsia="ru-RU"/>
        </w:rPr>
        <w:tab/>
        <w:t>3. Контроль за выполнением постановления оставляю за собой.</w:t>
      </w:r>
    </w:p>
    <w:p w:rsidR="00D23265" w:rsidRPr="00D23265" w:rsidRDefault="00D23265" w:rsidP="00D23265">
      <w:pPr>
        <w:suppressAutoHyphens/>
        <w:spacing w:after="0" w:line="216"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suppressAutoHyphens/>
        <w:spacing w:after="0" w:line="216"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suppressAutoHyphens/>
        <w:spacing w:after="0" w:line="216"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suppressAutoHyphens/>
        <w:spacing w:after="0" w:line="216"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suppressAutoHyphens/>
        <w:spacing w:after="0" w:line="216" w:lineRule="auto"/>
        <w:ind w:firstLine="720"/>
        <w:jc w:val="both"/>
        <w:rPr>
          <w:rFonts w:ascii="Times New Roman" w:eastAsia="Times New Roman" w:hAnsi="Times New Roman" w:cs="Times New Roman"/>
          <w:sz w:val="24"/>
          <w:szCs w:val="24"/>
          <w:lang w:eastAsia="ru-RU"/>
        </w:rPr>
      </w:pPr>
    </w:p>
    <w:p w:rsidR="00D23265" w:rsidRPr="00D23265" w:rsidRDefault="00D23265" w:rsidP="00D23265">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D23265">
        <w:rPr>
          <w:rFonts w:ascii="Times New Roman" w:eastAsia="Times New Roman" w:hAnsi="Times New Roman" w:cs="Times New Roman"/>
          <w:b/>
          <w:sz w:val="24"/>
          <w:szCs w:val="24"/>
          <w:lang w:eastAsia="ru-RU"/>
        </w:rPr>
        <w:t xml:space="preserve">        Глава Администрации</w:t>
      </w:r>
    </w:p>
    <w:p w:rsidR="00D23265" w:rsidRPr="00D23265" w:rsidRDefault="00D23265" w:rsidP="00D23265">
      <w:pPr>
        <w:tabs>
          <w:tab w:val="left" w:pos="7655"/>
        </w:tabs>
        <w:suppressAutoHyphens/>
        <w:spacing w:after="0" w:line="240" w:lineRule="auto"/>
        <w:ind w:right="-1"/>
        <w:rPr>
          <w:rFonts w:ascii="Times New Roman" w:eastAsia="Times New Roman" w:hAnsi="Times New Roman" w:cs="Times New Roman"/>
          <w:b/>
          <w:sz w:val="24"/>
          <w:szCs w:val="24"/>
          <w:lang w:eastAsia="ru-RU"/>
        </w:rPr>
      </w:pPr>
      <w:r w:rsidRPr="00D23265">
        <w:rPr>
          <w:rFonts w:ascii="Times New Roman" w:eastAsia="Times New Roman" w:hAnsi="Times New Roman" w:cs="Times New Roman"/>
          <w:b/>
          <w:sz w:val="24"/>
          <w:szCs w:val="24"/>
          <w:lang w:eastAsia="ru-RU"/>
        </w:rPr>
        <w:t xml:space="preserve">        Киевского сельского поселения                                                              Г.Г. Головченко</w:t>
      </w:r>
    </w:p>
    <w:p w:rsidR="00D23265" w:rsidRPr="00D23265" w:rsidRDefault="00D23265" w:rsidP="00D23265">
      <w:pPr>
        <w:spacing w:after="0" w:line="216" w:lineRule="auto"/>
        <w:rPr>
          <w:rFonts w:ascii="Times New Roman" w:eastAsia="Times New Roman" w:hAnsi="Times New Roman" w:cs="Times New Roman"/>
          <w:sz w:val="24"/>
          <w:szCs w:val="24"/>
          <w:lang w:eastAsia="ru-RU"/>
        </w:rPr>
        <w:sectPr w:rsidR="00D23265" w:rsidRPr="00D23265">
          <w:pgSz w:w="11905" w:h="16838"/>
          <w:pgMar w:top="822" w:right="794" w:bottom="992" w:left="1134" w:header="720" w:footer="720" w:gutter="0"/>
          <w:pgNumType w:start="31"/>
          <w:cols w:space="720"/>
        </w:sectPr>
      </w:pPr>
    </w:p>
    <w:p w:rsidR="00D23265" w:rsidRPr="00D23265" w:rsidRDefault="00D23265" w:rsidP="00D23265">
      <w:pPr>
        <w:suppressAutoHyphens/>
        <w:spacing w:after="0" w:line="216" w:lineRule="auto"/>
        <w:ind w:firstLine="720"/>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lastRenderedPageBreak/>
        <w:tab/>
      </w:r>
      <w:r w:rsidRPr="00D23265">
        <w:rPr>
          <w:rFonts w:ascii="Times New Roman" w:eastAsia="Times New Roman" w:hAnsi="Times New Roman" w:cs="Times New Roman"/>
          <w:sz w:val="24"/>
          <w:szCs w:val="24"/>
          <w:lang w:eastAsia="ru-RU"/>
        </w:rPr>
        <w:tab/>
      </w:r>
      <w:r w:rsidRPr="00D23265">
        <w:rPr>
          <w:rFonts w:ascii="Times New Roman" w:eastAsia="Times New Roman" w:hAnsi="Times New Roman" w:cs="Times New Roman"/>
          <w:sz w:val="24"/>
          <w:szCs w:val="24"/>
          <w:lang w:eastAsia="ru-RU"/>
        </w:rPr>
        <w:tab/>
      </w:r>
      <w:r w:rsidRPr="00D23265">
        <w:rPr>
          <w:rFonts w:ascii="Times New Roman" w:eastAsia="Times New Roman" w:hAnsi="Times New Roman" w:cs="Times New Roman"/>
          <w:sz w:val="24"/>
          <w:szCs w:val="24"/>
          <w:lang w:eastAsia="ru-RU"/>
        </w:rPr>
        <w:tab/>
      </w:r>
      <w:r w:rsidRPr="00D23265">
        <w:rPr>
          <w:rFonts w:ascii="Times New Roman" w:eastAsia="Times New Roman" w:hAnsi="Times New Roman" w:cs="Times New Roman"/>
          <w:sz w:val="24"/>
          <w:szCs w:val="24"/>
          <w:lang w:eastAsia="ru-RU"/>
        </w:rPr>
        <w:tab/>
      </w:r>
    </w:p>
    <w:p w:rsidR="00D23265" w:rsidRPr="00D23265" w:rsidRDefault="00D23265" w:rsidP="00D23265">
      <w:pPr>
        <w:widowControl w:val="0"/>
        <w:suppressLineNumbers/>
        <w:suppressAutoHyphens/>
        <w:snapToGrid w:val="0"/>
        <w:spacing w:after="0" w:line="240" w:lineRule="auto"/>
        <w:jc w:val="right"/>
        <w:rPr>
          <w:rFonts w:ascii="Times New Roman" w:eastAsia="Andale Sans UI" w:hAnsi="Times New Roman" w:cs="Times New Roman"/>
          <w:kern w:val="2"/>
          <w:sz w:val="24"/>
          <w:szCs w:val="24"/>
          <w:lang w:eastAsia="ar-SA"/>
        </w:rPr>
      </w:pPr>
      <w:r w:rsidRPr="00D23265">
        <w:rPr>
          <w:rFonts w:ascii="Times New Roman" w:eastAsia="Andale Sans UI" w:hAnsi="Times New Roman" w:cs="Times New Roman"/>
          <w:kern w:val="2"/>
          <w:sz w:val="24"/>
          <w:szCs w:val="24"/>
          <w:lang w:eastAsia="ar-SA"/>
        </w:rPr>
        <w:t xml:space="preserve">Приложение </w:t>
      </w:r>
    </w:p>
    <w:p w:rsidR="00D23265" w:rsidRPr="00D23265" w:rsidRDefault="00D23265" w:rsidP="00D23265">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D23265">
        <w:rPr>
          <w:rFonts w:ascii="Times New Roman" w:eastAsia="Times New Roman" w:hAnsi="Times New Roman" w:cs="Times New Roman"/>
          <w:kern w:val="2"/>
          <w:sz w:val="24"/>
          <w:szCs w:val="24"/>
          <w:lang w:eastAsia="ru-RU"/>
        </w:rPr>
        <w:t>к</w:t>
      </w:r>
      <w:proofErr w:type="gramEnd"/>
      <w:r w:rsidRPr="00D23265">
        <w:rPr>
          <w:rFonts w:ascii="Times New Roman" w:eastAsia="Times New Roman" w:hAnsi="Times New Roman" w:cs="Times New Roman"/>
          <w:kern w:val="2"/>
          <w:sz w:val="24"/>
          <w:szCs w:val="24"/>
          <w:lang w:eastAsia="ru-RU"/>
        </w:rPr>
        <w:t xml:space="preserve"> постановлению</w:t>
      </w:r>
    </w:p>
    <w:p w:rsidR="00D23265" w:rsidRPr="00D23265" w:rsidRDefault="00D23265" w:rsidP="00D23265">
      <w:pPr>
        <w:suppressAutoHyphens/>
        <w:spacing w:after="0" w:line="240" w:lineRule="auto"/>
        <w:ind w:left="907"/>
        <w:jc w:val="right"/>
        <w:rPr>
          <w:rFonts w:ascii="Times New Roman" w:eastAsia="Times New Roman" w:hAnsi="Times New Roman" w:cs="Times New Roman"/>
          <w:kern w:val="2"/>
          <w:sz w:val="24"/>
          <w:szCs w:val="24"/>
          <w:lang w:eastAsia="ru-RU"/>
        </w:rPr>
      </w:pPr>
      <w:r w:rsidRPr="00D23265">
        <w:rPr>
          <w:rFonts w:ascii="Times New Roman" w:eastAsia="Times New Roman" w:hAnsi="Times New Roman" w:cs="Times New Roman"/>
          <w:kern w:val="2"/>
          <w:sz w:val="24"/>
          <w:szCs w:val="24"/>
          <w:lang w:eastAsia="ru-RU"/>
        </w:rPr>
        <w:t>Администрации Киевского</w:t>
      </w:r>
    </w:p>
    <w:p w:rsidR="00D23265" w:rsidRPr="00D23265" w:rsidRDefault="00D23265" w:rsidP="00D23265">
      <w:pPr>
        <w:suppressAutoHyphens/>
        <w:spacing w:after="0" w:line="240" w:lineRule="auto"/>
        <w:ind w:left="907"/>
        <w:jc w:val="right"/>
        <w:rPr>
          <w:rFonts w:ascii="Times New Roman" w:eastAsia="Times New Roman" w:hAnsi="Times New Roman" w:cs="Times New Roman"/>
          <w:kern w:val="2"/>
          <w:sz w:val="24"/>
          <w:szCs w:val="24"/>
          <w:lang w:eastAsia="ru-RU"/>
        </w:rPr>
      </w:pPr>
      <w:proofErr w:type="gramStart"/>
      <w:r w:rsidRPr="00D23265">
        <w:rPr>
          <w:rFonts w:ascii="Times New Roman" w:eastAsia="Times New Roman" w:hAnsi="Times New Roman" w:cs="Times New Roman"/>
          <w:kern w:val="2"/>
          <w:sz w:val="24"/>
          <w:szCs w:val="24"/>
          <w:lang w:eastAsia="ru-RU"/>
        </w:rPr>
        <w:t>сельского</w:t>
      </w:r>
      <w:proofErr w:type="gramEnd"/>
      <w:r w:rsidRPr="00D23265">
        <w:rPr>
          <w:rFonts w:ascii="Times New Roman" w:eastAsia="Times New Roman" w:hAnsi="Times New Roman" w:cs="Times New Roman"/>
          <w:kern w:val="2"/>
          <w:sz w:val="24"/>
          <w:szCs w:val="24"/>
          <w:lang w:eastAsia="ru-RU"/>
        </w:rPr>
        <w:t xml:space="preserve"> поселения</w:t>
      </w:r>
    </w:p>
    <w:p w:rsidR="00D23265" w:rsidRPr="00D23265" w:rsidRDefault="00D23265" w:rsidP="00D23265">
      <w:pPr>
        <w:suppressAutoHyphens/>
        <w:spacing w:after="0" w:line="240" w:lineRule="auto"/>
        <w:jc w:val="right"/>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 xml:space="preserve">от </w:t>
      </w:r>
      <w:r w:rsidR="00884A2A">
        <w:rPr>
          <w:rFonts w:ascii="Times New Roman" w:eastAsia="Times New Roman" w:hAnsi="Times New Roman" w:cs="Times New Roman"/>
          <w:sz w:val="24"/>
          <w:szCs w:val="24"/>
          <w:lang w:eastAsia="ru-RU"/>
        </w:rPr>
        <w:t>17.07</w:t>
      </w:r>
      <w:r w:rsidRPr="00D23265">
        <w:rPr>
          <w:rFonts w:ascii="Times New Roman" w:eastAsia="Times New Roman" w:hAnsi="Times New Roman" w:cs="Times New Roman"/>
          <w:sz w:val="24"/>
          <w:szCs w:val="24"/>
          <w:lang w:eastAsia="ru-RU"/>
        </w:rPr>
        <w:t xml:space="preserve">.2023 № </w:t>
      </w:r>
      <w:r w:rsidR="00884A2A">
        <w:rPr>
          <w:rFonts w:ascii="Times New Roman" w:eastAsia="Times New Roman" w:hAnsi="Times New Roman" w:cs="Times New Roman"/>
          <w:sz w:val="24"/>
          <w:szCs w:val="24"/>
          <w:lang w:eastAsia="ru-RU"/>
        </w:rPr>
        <w:t>87</w:t>
      </w:r>
      <w:bookmarkStart w:id="0" w:name="_GoBack"/>
      <w:bookmarkEnd w:id="0"/>
    </w:p>
    <w:p w:rsidR="00D23265" w:rsidRPr="00D23265" w:rsidRDefault="00D23265" w:rsidP="00D23265">
      <w:pPr>
        <w:suppressAutoHyphens/>
        <w:spacing w:after="0" w:line="240" w:lineRule="auto"/>
        <w:jc w:val="right"/>
        <w:rPr>
          <w:rFonts w:ascii="Times New Roman" w:eastAsia="Times New Roman" w:hAnsi="Times New Roman" w:cs="Times New Roman"/>
          <w:sz w:val="24"/>
          <w:szCs w:val="24"/>
          <w:lang w:eastAsia="ru-RU"/>
        </w:rPr>
      </w:pPr>
    </w:p>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ОТЧЕТ</w:t>
      </w:r>
    </w:p>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roofErr w:type="gramStart"/>
      <w:r w:rsidRPr="00D23265">
        <w:rPr>
          <w:rFonts w:ascii="Times New Roman" w:eastAsia="Times New Roman" w:hAnsi="Times New Roman" w:cs="Times New Roman"/>
          <w:sz w:val="24"/>
          <w:szCs w:val="24"/>
          <w:lang w:eastAsia="ru-RU"/>
        </w:rPr>
        <w:t>об</w:t>
      </w:r>
      <w:proofErr w:type="gramEnd"/>
      <w:r w:rsidRPr="00D23265">
        <w:rPr>
          <w:rFonts w:ascii="Times New Roman" w:eastAsia="Times New Roman" w:hAnsi="Times New Roman" w:cs="Times New Roman"/>
          <w:sz w:val="24"/>
          <w:szCs w:val="24"/>
          <w:lang w:eastAsia="ru-RU"/>
        </w:rPr>
        <w:t xml:space="preserve"> исполнении плана реализации муниципальной программы «</w:t>
      </w:r>
      <w:r w:rsidRPr="00D23265">
        <w:rPr>
          <w:rFonts w:ascii="Times New Roman" w:eastAsia="Times New Roman" w:hAnsi="Times New Roman" w:cs="Times New Roman"/>
          <w:bCs/>
          <w:sz w:val="24"/>
          <w:szCs w:val="24"/>
          <w:lang w:eastAsia="ru-RU"/>
        </w:rPr>
        <w:t>Энергоэффективность и развитие энергетики</w:t>
      </w:r>
      <w:r w:rsidRPr="00D23265">
        <w:rPr>
          <w:rFonts w:ascii="Times New Roman" w:eastAsia="Times New Roman" w:hAnsi="Times New Roman" w:cs="Times New Roman"/>
          <w:sz w:val="24"/>
          <w:szCs w:val="24"/>
          <w:lang w:eastAsia="ru-RU"/>
        </w:rPr>
        <w:t>» по итогам 6 месяцев 2023 года</w:t>
      </w:r>
    </w:p>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870" w:type="dxa"/>
        <w:tblInd w:w="-351" w:type="dxa"/>
        <w:tblLayout w:type="fixed"/>
        <w:tblCellMar>
          <w:left w:w="75" w:type="dxa"/>
          <w:right w:w="75" w:type="dxa"/>
        </w:tblCellMar>
        <w:tblLook w:val="04A0" w:firstRow="1" w:lastRow="0" w:firstColumn="1" w:lastColumn="0" w:noHBand="0" w:noVBand="1"/>
      </w:tblPr>
      <w:tblGrid>
        <w:gridCol w:w="710"/>
        <w:gridCol w:w="2550"/>
        <w:gridCol w:w="2976"/>
        <w:gridCol w:w="1558"/>
        <w:gridCol w:w="1417"/>
        <w:gridCol w:w="1558"/>
        <w:gridCol w:w="992"/>
        <w:gridCol w:w="1275"/>
        <w:gridCol w:w="851"/>
        <w:gridCol w:w="1983"/>
      </w:tblGrid>
      <w:tr w:rsidR="00D23265" w:rsidRPr="00D23265" w:rsidTr="00D23265">
        <w:trPr>
          <w:trHeight w:val="573"/>
        </w:trPr>
        <w:tc>
          <w:tcPr>
            <w:tcW w:w="710" w:type="dxa"/>
            <w:vMerge w:val="restart"/>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ind w:right="-75"/>
              <w:jc w:val="center"/>
              <w:rPr>
                <w:rFonts w:ascii="Times New Roman" w:hAnsi="Times New Roman" w:cs="Times New Roman"/>
                <w:sz w:val="24"/>
                <w:szCs w:val="24"/>
              </w:rPr>
            </w:pPr>
            <w:r w:rsidRPr="00D23265">
              <w:rPr>
                <w:rFonts w:ascii="Times New Roman" w:hAnsi="Times New Roman" w:cs="Times New Roman"/>
                <w:sz w:val="24"/>
                <w:szCs w:val="24"/>
              </w:rPr>
              <w:t>№ п/п</w:t>
            </w:r>
          </w:p>
        </w:tc>
        <w:tc>
          <w:tcPr>
            <w:tcW w:w="2551" w:type="dxa"/>
            <w:vMerge w:val="restart"/>
            <w:tcBorders>
              <w:top w:val="single" w:sz="4" w:space="0" w:color="auto"/>
              <w:left w:val="single" w:sz="4" w:space="0" w:color="auto"/>
              <w:bottom w:val="single" w:sz="4" w:space="0" w:color="auto"/>
              <w:right w:val="single" w:sz="4" w:space="0" w:color="auto"/>
            </w:tcBorders>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Номер и наименование</w:t>
            </w:r>
          </w:p>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p>
        </w:tc>
        <w:tc>
          <w:tcPr>
            <w:tcW w:w="2977" w:type="dxa"/>
            <w:vMerge w:val="restart"/>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r w:rsidRPr="00D23265">
              <w:rPr>
                <w:rFonts w:ascii="Times New Roman" w:hAnsi="Times New Roman" w:cs="Times New Roman"/>
                <w:sz w:val="24"/>
                <w:szCs w:val="24"/>
              </w:rPr>
              <w:t xml:space="preserve">Ответственный исполнитель, соисполнитель, участник (должность/ ФИО) </w:t>
            </w:r>
            <w:hyperlink r:id="rId5" w:anchor="Par1127" w:history="1">
              <w:r w:rsidRPr="00D23265">
                <w:rPr>
                  <w:rFonts w:ascii="Times New Roman" w:hAnsi="Times New Roman" w:cs="Times New Roman"/>
                  <w:sz w:val="24"/>
                  <w:szCs w:val="24"/>
                </w:rPr>
                <w:t>&lt;1&gt;</w:t>
              </w:r>
            </w:hyperlink>
          </w:p>
        </w:tc>
        <w:tc>
          <w:tcPr>
            <w:tcW w:w="1559" w:type="dxa"/>
            <w:vMerge w:val="restart"/>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 xml:space="preserve">Результат </w:t>
            </w:r>
          </w:p>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proofErr w:type="gramStart"/>
            <w:r w:rsidRPr="00D23265">
              <w:rPr>
                <w:rFonts w:ascii="Times New Roman" w:hAnsi="Times New Roman" w:cs="Times New Roman"/>
                <w:sz w:val="24"/>
                <w:szCs w:val="24"/>
              </w:rPr>
              <w:t>реализации</w:t>
            </w:r>
            <w:proofErr w:type="gramEnd"/>
            <w:r w:rsidRPr="00D23265">
              <w:rPr>
                <w:rFonts w:ascii="Times New Roman" w:hAnsi="Times New Roman" w:cs="Times New Roman"/>
                <w:sz w:val="24"/>
                <w:szCs w:val="24"/>
              </w:rPr>
              <w:t xml:space="preserve"> (краткое описание)</w:t>
            </w:r>
          </w:p>
        </w:tc>
        <w:tc>
          <w:tcPr>
            <w:tcW w:w="1418" w:type="dxa"/>
            <w:vMerge w:val="restart"/>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ind w:left="-74" w:right="-75"/>
              <w:jc w:val="center"/>
              <w:rPr>
                <w:rFonts w:ascii="Times New Roman" w:hAnsi="Times New Roman" w:cs="Times New Roman"/>
                <w:sz w:val="24"/>
                <w:szCs w:val="24"/>
              </w:rPr>
            </w:pPr>
            <w:r w:rsidRPr="00D23265">
              <w:rPr>
                <w:rFonts w:ascii="Times New Roman" w:hAnsi="Times New Roman" w:cs="Times New Roman"/>
                <w:sz w:val="24"/>
                <w:szCs w:val="24"/>
              </w:rPr>
              <w:t>Фактическая дата начала</w:t>
            </w:r>
            <w:r w:rsidRPr="00D23265">
              <w:rPr>
                <w:rFonts w:ascii="Times New Roman" w:hAnsi="Times New Roman" w:cs="Times New Roman"/>
                <w:sz w:val="24"/>
                <w:szCs w:val="24"/>
              </w:rPr>
              <w:br/>
              <w:t>реализации</w:t>
            </w:r>
          </w:p>
        </w:tc>
        <w:tc>
          <w:tcPr>
            <w:tcW w:w="1559" w:type="dxa"/>
            <w:vMerge w:val="restart"/>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Фактическая дата окончания</w:t>
            </w:r>
            <w:r w:rsidRPr="00D23265">
              <w:rPr>
                <w:rFonts w:ascii="Times New Roman" w:hAnsi="Times New Roman" w:cs="Times New Roman"/>
                <w:sz w:val="24"/>
                <w:szCs w:val="24"/>
              </w:rPr>
              <w:br/>
              <w:t xml:space="preserve">реализации, </w:t>
            </w:r>
            <w:r w:rsidRPr="00D23265">
              <w:rPr>
                <w:rFonts w:ascii="Times New Roman" w:hAnsi="Times New Roman" w:cs="Times New Roman"/>
                <w:sz w:val="24"/>
                <w:szCs w:val="24"/>
              </w:rPr>
              <w:br/>
              <w:t xml:space="preserve">наступления </w:t>
            </w:r>
            <w:r w:rsidRPr="00D23265">
              <w:rPr>
                <w:rFonts w:ascii="Times New Roman" w:hAnsi="Times New Roman" w:cs="Times New Roman"/>
                <w:sz w:val="24"/>
                <w:szCs w:val="24"/>
              </w:rPr>
              <w:br/>
              <w:t xml:space="preserve">контрольного </w:t>
            </w:r>
            <w:r w:rsidRPr="00D23265">
              <w:rPr>
                <w:rFonts w:ascii="Times New Roman" w:hAnsi="Times New Roman" w:cs="Times New Roman"/>
                <w:sz w:val="24"/>
                <w:szCs w:val="24"/>
              </w:rPr>
              <w:br/>
              <w:t>события</w:t>
            </w:r>
          </w:p>
        </w:tc>
        <w:tc>
          <w:tcPr>
            <w:tcW w:w="3119" w:type="dxa"/>
            <w:gridSpan w:val="3"/>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Расходы местного бюджета на реализацию муниципальной программы, тыс. рублей</w:t>
            </w:r>
          </w:p>
        </w:tc>
        <w:tc>
          <w:tcPr>
            <w:tcW w:w="1984" w:type="dxa"/>
            <w:vMerge w:val="restart"/>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Объемы неосвоенных средств и причины их не освоения</w:t>
            </w:r>
          </w:p>
          <w:p w:rsidR="00D23265" w:rsidRPr="00D23265" w:rsidRDefault="00884A2A"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hyperlink r:id="rId6" w:anchor="Par1127" w:history="1">
              <w:r w:rsidR="00D23265" w:rsidRPr="00D23265">
                <w:rPr>
                  <w:rFonts w:ascii="Times New Roman" w:hAnsi="Times New Roman" w:cs="Times New Roman"/>
                  <w:sz w:val="24"/>
                  <w:szCs w:val="24"/>
                </w:rPr>
                <w:t>&lt;2&gt;</w:t>
              </w:r>
            </w:hyperlink>
          </w:p>
        </w:tc>
      </w:tr>
      <w:tr w:rsidR="00D23265" w:rsidRPr="00D23265" w:rsidTr="00D23265">
        <w:trPr>
          <w:trHeight w:val="720"/>
        </w:trPr>
        <w:tc>
          <w:tcPr>
            <w:tcW w:w="710" w:type="dxa"/>
            <w:vMerge/>
            <w:tcBorders>
              <w:top w:val="single" w:sz="4" w:space="0" w:color="auto"/>
              <w:left w:val="single" w:sz="4" w:space="0" w:color="auto"/>
              <w:bottom w:val="single" w:sz="4" w:space="0" w:color="auto"/>
              <w:right w:val="single" w:sz="4" w:space="0" w:color="auto"/>
            </w:tcBorders>
            <w:vAlign w:val="center"/>
            <w:hideMark/>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2551" w:type="dxa"/>
            <w:vMerge/>
            <w:tcBorders>
              <w:top w:val="single" w:sz="4" w:space="0" w:color="auto"/>
              <w:left w:val="single" w:sz="4" w:space="0" w:color="auto"/>
              <w:bottom w:val="single" w:sz="4" w:space="0" w:color="auto"/>
              <w:right w:val="single" w:sz="4" w:space="0" w:color="auto"/>
            </w:tcBorders>
            <w:vAlign w:val="center"/>
            <w:hideMark/>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2977" w:type="dxa"/>
            <w:vMerge/>
            <w:tcBorders>
              <w:top w:val="single" w:sz="4" w:space="0" w:color="auto"/>
              <w:left w:val="single" w:sz="4" w:space="0" w:color="auto"/>
              <w:bottom w:val="single" w:sz="4" w:space="0" w:color="auto"/>
              <w:right w:val="single" w:sz="4" w:space="0" w:color="auto"/>
            </w:tcBorders>
            <w:vAlign w:val="center"/>
            <w:hideMark/>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992" w:type="dxa"/>
            <w:tcBorders>
              <w:top w:val="nil"/>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D23265">
              <w:rPr>
                <w:rFonts w:ascii="Times New Roman" w:hAnsi="Times New Roman" w:cs="Times New Roman"/>
                <w:sz w:val="24"/>
                <w:szCs w:val="24"/>
              </w:rPr>
              <w:t>предусмотрено</w:t>
            </w:r>
            <w:proofErr w:type="gramEnd"/>
          </w:p>
          <w:p w:rsidR="00D23265" w:rsidRPr="00D23265" w:rsidRDefault="00D23265" w:rsidP="00D2326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D23265">
              <w:rPr>
                <w:rFonts w:ascii="Times New Roman" w:hAnsi="Times New Roman" w:cs="Times New Roman"/>
                <w:sz w:val="24"/>
                <w:szCs w:val="24"/>
              </w:rPr>
              <w:t>муниципальной</w:t>
            </w:r>
            <w:proofErr w:type="gramEnd"/>
            <w:r w:rsidRPr="00D23265">
              <w:rPr>
                <w:rFonts w:ascii="Times New Roman" w:hAnsi="Times New Roman" w:cs="Times New Roman"/>
                <w:sz w:val="24"/>
                <w:szCs w:val="24"/>
              </w:rPr>
              <w:t xml:space="preserve"> программой </w:t>
            </w:r>
          </w:p>
        </w:tc>
        <w:tc>
          <w:tcPr>
            <w:tcW w:w="1276" w:type="dxa"/>
            <w:tcBorders>
              <w:top w:val="nil"/>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ind w:left="-75"/>
              <w:jc w:val="center"/>
              <w:rPr>
                <w:rFonts w:ascii="Times New Roman" w:hAnsi="Times New Roman" w:cs="Times New Roman"/>
                <w:sz w:val="24"/>
                <w:szCs w:val="24"/>
              </w:rPr>
            </w:pPr>
            <w:proofErr w:type="gramStart"/>
            <w:r w:rsidRPr="00D23265">
              <w:rPr>
                <w:rFonts w:ascii="Times New Roman" w:hAnsi="Times New Roman" w:cs="Times New Roman"/>
                <w:sz w:val="24"/>
                <w:szCs w:val="24"/>
              </w:rPr>
              <w:t>предусмотрено</w:t>
            </w:r>
            <w:proofErr w:type="gramEnd"/>
            <w:r w:rsidRPr="00D23265">
              <w:rPr>
                <w:rFonts w:ascii="Times New Roman" w:hAnsi="Times New Roman" w:cs="Times New Roman"/>
                <w:sz w:val="24"/>
                <w:szCs w:val="24"/>
              </w:rPr>
              <w:t xml:space="preserve"> сводной бюджетной росписью</w:t>
            </w:r>
          </w:p>
        </w:tc>
        <w:tc>
          <w:tcPr>
            <w:tcW w:w="851" w:type="dxa"/>
            <w:tcBorders>
              <w:top w:val="nil"/>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ind w:left="-76"/>
              <w:jc w:val="center"/>
              <w:rPr>
                <w:rFonts w:ascii="Times New Roman" w:hAnsi="Times New Roman" w:cs="Times New Roman"/>
                <w:sz w:val="24"/>
                <w:szCs w:val="24"/>
              </w:rPr>
            </w:pPr>
            <w:proofErr w:type="gramStart"/>
            <w:r w:rsidRPr="00D23265">
              <w:rPr>
                <w:rFonts w:ascii="Times New Roman" w:hAnsi="Times New Roman" w:cs="Times New Roman"/>
                <w:sz w:val="24"/>
                <w:szCs w:val="24"/>
              </w:rPr>
              <w:t>факт</w:t>
            </w:r>
            <w:proofErr w:type="gramEnd"/>
            <w:r w:rsidRPr="00D23265">
              <w:rPr>
                <w:rFonts w:ascii="Times New Roman" w:hAnsi="Times New Roman" w:cs="Times New Roman"/>
                <w:sz w:val="24"/>
                <w:szCs w:val="24"/>
              </w:rPr>
              <w:t xml:space="preserve"> на отчет-</w:t>
            </w:r>
            <w:proofErr w:type="spellStart"/>
            <w:r w:rsidRPr="00D23265">
              <w:rPr>
                <w:rFonts w:ascii="Times New Roman" w:hAnsi="Times New Roman" w:cs="Times New Roman"/>
                <w:sz w:val="24"/>
                <w:szCs w:val="24"/>
              </w:rPr>
              <w:t>ную</w:t>
            </w:r>
            <w:proofErr w:type="spellEnd"/>
            <w:r w:rsidRPr="00D23265">
              <w:rPr>
                <w:rFonts w:ascii="Times New Roman" w:hAnsi="Times New Roman" w:cs="Times New Roman"/>
                <w:sz w:val="24"/>
                <w:szCs w:val="24"/>
              </w:rPr>
              <w:t xml:space="preserve"> дату </w:t>
            </w: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r>
    </w:tbl>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p>
    <w:tbl>
      <w:tblPr>
        <w:tblW w:w="15870" w:type="dxa"/>
        <w:tblInd w:w="-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4A0" w:firstRow="1" w:lastRow="0" w:firstColumn="1" w:lastColumn="0" w:noHBand="0" w:noVBand="1"/>
      </w:tblPr>
      <w:tblGrid>
        <w:gridCol w:w="710"/>
        <w:gridCol w:w="2550"/>
        <w:gridCol w:w="2976"/>
        <w:gridCol w:w="1558"/>
        <w:gridCol w:w="1417"/>
        <w:gridCol w:w="1558"/>
        <w:gridCol w:w="992"/>
        <w:gridCol w:w="1275"/>
        <w:gridCol w:w="851"/>
        <w:gridCol w:w="1983"/>
      </w:tblGrid>
      <w:tr w:rsidR="00D23265" w:rsidRPr="00D23265" w:rsidTr="00D23265">
        <w:trPr>
          <w:tblHeader/>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2</w:t>
            </w:r>
          </w:p>
        </w:tc>
        <w:tc>
          <w:tcPr>
            <w:tcW w:w="2977"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4</w:t>
            </w:r>
          </w:p>
        </w:tc>
        <w:tc>
          <w:tcPr>
            <w:tcW w:w="1418"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5</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7</w:t>
            </w:r>
          </w:p>
        </w:tc>
        <w:tc>
          <w:tcPr>
            <w:tcW w:w="1276"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8</w:t>
            </w:r>
          </w:p>
        </w:tc>
        <w:tc>
          <w:tcPr>
            <w:tcW w:w="8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9</w:t>
            </w:r>
          </w:p>
        </w:tc>
        <w:tc>
          <w:tcPr>
            <w:tcW w:w="1984"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10</w:t>
            </w:r>
          </w:p>
        </w:tc>
      </w:tr>
      <w:tr w:rsidR="00D23265" w:rsidRPr="00D23265" w:rsidTr="00D23265">
        <w:trPr>
          <w:trHeight w:val="202"/>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1</w:t>
            </w:r>
          </w:p>
        </w:tc>
        <w:tc>
          <w:tcPr>
            <w:tcW w:w="15167" w:type="dxa"/>
            <w:gridSpan w:val="9"/>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Подпрограмма «Развитие и модернизация электрических сетей, включая сети уличного освещения»</w:t>
            </w:r>
          </w:p>
        </w:tc>
      </w:tr>
      <w:tr w:rsidR="00D23265" w:rsidRPr="00D23265" w:rsidTr="00D23265">
        <w:trPr>
          <w:trHeight w:val="202"/>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1.1</w:t>
            </w:r>
          </w:p>
        </w:tc>
        <w:tc>
          <w:tcPr>
            <w:tcW w:w="15167" w:type="dxa"/>
            <w:gridSpan w:val="9"/>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Основное мероприятие</w:t>
            </w:r>
          </w:p>
        </w:tc>
      </w:tr>
      <w:tr w:rsidR="00D23265" w:rsidRPr="00D23265" w:rsidTr="00D23265">
        <w:trPr>
          <w:trHeight w:val="263"/>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Times New Roman"/>
                <w:sz w:val="24"/>
                <w:szCs w:val="24"/>
              </w:rPr>
              <w:t>1.1. ОМ Замена ламп накаливания и других неэффективных элементов систем освещения, в том числе светильников, на энергосберегающие</w:t>
            </w:r>
          </w:p>
        </w:tc>
        <w:tc>
          <w:tcPr>
            <w:tcW w:w="2977"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Times New Roman"/>
                <w:sz w:val="24"/>
                <w:szCs w:val="24"/>
              </w:rPr>
              <w:t>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Arial"/>
                <w:kern w:val="2"/>
                <w:sz w:val="24"/>
                <w:szCs w:val="24"/>
              </w:rPr>
              <w:t>Сокращение в сопоставимых условиях расходов местного бюджета на оплату коммунальных услуг</w:t>
            </w:r>
          </w:p>
        </w:tc>
        <w:tc>
          <w:tcPr>
            <w:tcW w:w="1418"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01.01.2023</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31.12.2023</w:t>
            </w:r>
          </w:p>
        </w:tc>
        <w:tc>
          <w:tcPr>
            <w:tcW w:w="992"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w:t>
            </w:r>
          </w:p>
        </w:tc>
        <w:tc>
          <w:tcPr>
            <w:tcW w:w="1276" w:type="dxa"/>
            <w:tcBorders>
              <w:top w:val="single" w:sz="4" w:space="0" w:color="auto"/>
              <w:left w:val="single" w:sz="4" w:space="0" w:color="auto"/>
              <w:bottom w:val="single" w:sz="4" w:space="0" w:color="auto"/>
              <w:right w:val="single" w:sz="4" w:space="0" w:color="auto"/>
            </w:tcBorders>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w:t>
            </w:r>
          </w:p>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w:t>
            </w:r>
          </w:p>
        </w:tc>
        <w:tc>
          <w:tcPr>
            <w:tcW w:w="1984"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w:t>
            </w:r>
          </w:p>
        </w:tc>
      </w:tr>
      <w:tr w:rsidR="00D23265" w:rsidRPr="00D23265" w:rsidTr="00D23265">
        <w:trPr>
          <w:trHeight w:val="263"/>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Times New Roman"/>
                <w:sz w:val="24"/>
                <w:szCs w:val="24"/>
              </w:rPr>
              <w:t xml:space="preserve">1.2. ОМ Приобретение, установка/замена энергосберегающих </w:t>
            </w:r>
            <w:r w:rsidRPr="00D23265">
              <w:rPr>
                <w:rFonts w:ascii="Times New Roman" w:hAnsi="Times New Roman" w:cs="Times New Roman"/>
                <w:sz w:val="24"/>
                <w:szCs w:val="24"/>
              </w:rPr>
              <w:lastRenderedPageBreak/>
              <w:t>светильников и приборов учета потребляемых энергоресурсов</w:t>
            </w:r>
          </w:p>
        </w:tc>
        <w:tc>
          <w:tcPr>
            <w:tcW w:w="2977"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Times New Roman"/>
                <w:sz w:val="24"/>
                <w:szCs w:val="24"/>
              </w:rPr>
              <w:lastRenderedPageBreak/>
              <w:t xml:space="preserve">Старший инспектор по вопросам муниципального хозяйства, вопросам ЖКХ, </w:t>
            </w:r>
            <w:r w:rsidRPr="00D23265">
              <w:rPr>
                <w:rFonts w:ascii="Times New Roman" w:hAnsi="Times New Roman" w:cs="Times New Roman"/>
                <w:sz w:val="24"/>
                <w:szCs w:val="24"/>
              </w:rPr>
              <w:lastRenderedPageBreak/>
              <w:t>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kern w:val="2"/>
                <w:sz w:val="24"/>
                <w:szCs w:val="24"/>
              </w:rPr>
            </w:pPr>
            <w:r w:rsidRPr="00D23265">
              <w:rPr>
                <w:rFonts w:ascii="Times New Roman" w:hAnsi="Times New Roman" w:cs="Times New Roman"/>
                <w:sz w:val="24"/>
                <w:szCs w:val="24"/>
              </w:rPr>
              <w:lastRenderedPageBreak/>
              <w:t xml:space="preserve">Повышение энергетической </w:t>
            </w:r>
            <w:r w:rsidRPr="00D23265">
              <w:rPr>
                <w:rFonts w:ascii="Times New Roman" w:hAnsi="Times New Roman" w:cs="Times New Roman"/>
                <w:sz w:val="24"/>
                <w:szCs w:val="24"/>
              </w:rPr>
              <w:lastRenderedPageBreak/>
              <w:t>эффективности</w:t>
            </w:r>
          </w:p>
        </w:tc>
        <w:tc>
          <w:tcPr>
            <w:tcW w:w="1418"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lastRenderedPageBreak/>
              <w:t>01.01.2023</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31.12.2023</w:t>
            </w:r>
          </w:p>
        </w:tc>
        <w:tc>
          <w:tcPr>
            <w:tcW w:w="992"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w:t>
            </w:r>
          </w:p>
        </w:tc>
        <w:tc>
          <w:tcPr>
            <w:tcW w:w="1276" w:type="dxa"/>
            <w:tcBorders>
              <w:top w:val="single" w:sz="4" w:space="0" w:color="auto"/>
              <w:left w:val="single" w:sz="4" w:space="0" w:color="auto"/>
              <w:bottom w:val="single" w:sz="4" w:space="0" w:color="auto"/>
              <w:right w:val="single" w:sz="4" w:space="0" w:color="auto"/>
            </w:tcBorders>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w:t>
            </w:r>
          </w:p>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0,0</w:t>
            </w:r>
          </w:p>
        </w:tc>
        <w:tc>
          <w:tcPr>
            <w:tcW w:w="1984"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 тыс. рублей срок реализации не наступил</w:t>
            </w:r>
          </w:p>
        </w:tc>
      </w:tr>
      <w:tr w:rsidR="00D23265" w:rsidRPr="00D23265" w:rsidTr="00D23265">
        <w:trPr>
          <w:trHeight w:val="360"/>
        </w:trPr>
        <w:tc>
          <w:tcPr>
            <w:tcW w:w="710" w:type="dxa"/>
            <w:tcBorders>
              <w:top w:val="single" w:sz="4" w:space="0" w:color="auto"/>
              <w:left w:val="single" w:sz="4" w:space="0" w:color="auto"/>
              <w:bottom w:val="single" w:sz="4" w:space="0" w:color="auto"/>
              <w:right w:val="single" w:sz="4" w:space="0" w:color="auto"/>
            </w:tcBorders>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trike/>
                <w:sz w:val="24"/>
                <w:szCs w:val="24"/>
                <w:highlight w:val="yellow"/>
              </w:rPr>
            </w:pPr>
          </w:p>
        </w:tc>
        <w:tc>
          <w:tcPr>
            <w:tcW w:w="25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Контрольное событие муниципальной программы 1.1</w:t>
            </w:r>
          </w:p>
        </w:tc>
        <w:tc>
          <w:tcPr>
            <w:tcW w:w="2977"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Times New Roman"/>
                <w:sz w:val="24"/>
                <w:szCs w:val="24"/>
              </w:rPr>
              <w:t>Администрация Киевского сельского поселения</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Arial"/>
                <w:kern w:val="2"/>
                <w:sz w:val="24"/>
                <w:szCs w:val="24"/>
              </w:rPr>
              <w:t>Повышение энергетической эффективности</w:t>
            </w:r>
          </w:p>
        </w:tc>
        <w:tc>
          <w:tcPr>
            <w:tcW w:w="1418"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31.12.2023</w:t>
            </w:r>
          </w:p>
        </w:tc>
        <w:tc>
          <w:tcPr>
            <w:tcW w:w="992"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w:t>
            </w:r>
          </w:p>
        </w:tc>
        <w:tc>
          <w:tcPr>
            <w:tcW w:w="1276" w:type="dxa"/>
            <w:tcBorders>
              <w:top w:val="single" w:sz="4" w:space="0" w:color="auto"/>
              <w:left w:val="single" w:sz="4" w:space="0" w:color="auto"/>
              <w:bottom w:val="single" w:sz="4" w:space="0" w:color="auto"/>
              <w:right w:val="single" w:sz="4" w:space="0" w:color="auto"/>
            </w:tcBorders>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w:t>
            </w:r>
          </w:p>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0,0</w:t>
            </w:r>
          </w:p>
        </w:tc>
        <w:tc>
          <w:tcPr>
            <w:tcW w:w="1984"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 тыс. рублей срок реализации не наступил</w:t>
            </w:r>
          </w:p>
        </w:tc>
      </w:tr>
      <w:tr w:rsidR="00D23265" w:rsidRPr="00D23265" w:rsidTr="00D23265">
        <w:trPr>
          <w:trHeight w:val="202"/>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bookmarkStart w:id="1" w:name="Par1413"/>
            <w:bookmarkEnd w:id="1"/>
            <w:r w:rsidRPr="00D23265">
              <w:rPr>
                <w:rFonts w:ascii="Times New Roman" w:eastAsia="Times New Roman" w:hAnsi="Times New Roman" w:cs="Times New Roman"/>
                <w:sz w:val="24"/>
                <w:szCs w:val="24"/>
                <w:lang w:eastAsia="ru-RU"/>
              </w:rPr>
              <w:t>2</w:t>
            </w:r>
          </w:p>
        </w:tc>
        <w:tc>
          <w:tcPr>
            <w:tcW w:w="15167" w:type="dxa"/>
            <w:gridSpan w:val="9"/>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Подпрограмма «Обеспечение реализации муниципальной программы»</w:t>
            </w:r>
          </w:p>
        </w:tc>
      </w:tr>
      <w:tr w:rsidR="00D23265" w:rsidRPr="00D23265" w:rsidTr="00D23265">
        <w:trPr>
          <w:trHeight w:val="202"/>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2.1</w:t>
            </w:r>
          </w:p>
        </w:tc>
        <w:tc>
          <w:tcPr>
            <w:tcW w:w="15167" w:type="dxa"/>
            <w:gridSpan w:val="9"/>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Основное мероприятие</w:t>
            </w:r>
          </w:p>
        </w:tc>
      </w:tr>
      <w:tr w:rsidR="00D23265" w:rsidRPr="00D23265" w:rsidTr="00D23265">
        <w:trPr>
          <w:trHeight w:val="263"/>
        </w:trPr>
        <w:tc>
          <w:tcPr>
            <w:tcW w:w="710"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2.1.1</w:t>
            </w:r>
          </w:p>
        </w:tc>
        <w:tc>
          <w:tcPr>
            <w:tcW w:w="25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2.1. ОМ Проведение мероприятий, направленных на воспитание у всех групп потребителей бережного отношения к энергопотреблению, популяризация новых технологий в сфере энергосбережения</w:t>
            </w:r>
          </w:p>
        </w:tc>
        <w:tc>
          <w:tcPr>
            <w:tcW w:w="2977"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Старший инспектор по вопросам муниципального хозяйства, вопросам ЖКХ, благоустройства, градостроительства, транспорта, связи, энергетики, природоохранной деятельности, защиты населения и территорий от чрезвычайных ситуаций Мельникова Е.В.</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Повышение энергетической эффективности</w:t>
            </w:r>
          </w:p>
        </w:tc>
        <w:tc>
          <w:tcPr>
            <w:tcW w:w="1418"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01.01.2021</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31.12.2021</w:t>
            </w:r>
          </w:p>
        </w:tc>
        <w:tc>
          <w:tcPr>
            <w:tcW w:w="992"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0,0</w:t>
            </w:r>
          </w:p>
        </w:tc>
        <w:tc>
          <w:tcPr>
            <w:tcW w:w="1276"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8"/>
                <w:szCs w:val="20"/>
                <w:lang w:eastAsia="ru-RU"/>
              </w:rPr>
            </w:pPr>
            <w:r w:rsidRPr="00D23265">
              <w:rPr>
                <w:rFonts w:ascii="Times New Roman" w:eastAsia="Times New Roman" w:hAnsi="Times New Roman" w:cs="Times New Roman"/>
                <w:sz w:val="24"/>
                <w:szCs w:val="24"/>
                <w:lang w:eastAsia="ru-RU"/>
              </w:rPr>
              <w:t>0,0</w:t>
            </w:r>
          </w:p>
        </w:tc>
        <w:tc>
          <w:tcPr>
            <w:tcW w:w="8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8"/>
                <w:szCs w:val="20"/>
                <w:lang w:eastAsia="ru-RU"/>
              </w:rPr>
            </w:pPr>
            <w:r w:rsidRPr="00D23265">
              <w:rPr>
                <w:rFonts w:ascii="Times New Roman" w:eastAsia="Times New Roman" w:hAnsi="Times New Roman" w:cs="Times New Roman"/>
                <w:sz w:val="24"/>
                <w:szCs w:val="24"/>
                <w:lang w:eastAsia="ru-RU"/>
              </w:rPr>
              <w:t>0,0</w:t>
            </w:r>
          </w:p>
        </w:tc>
        <w:tc>
          <w:tcPr>
            <w:tcW w:w="1984"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w:t>
            </w:r>
          </w:p>
        </w:tc>
      </w:tr>
      <w:tr w:rsidR="00D23265" w:rsidRPr="00D23265" w:rsidTr="00D23265">
        <w:trPr>
          <w:trHeight w:val="263"/>
        </w:trPr>
        <w:tc>
          <w:tcPr>
            <w:tcW w:w="710" w:type="dxa"/>
            <w:tcBorders>
              <w:top w:val="single" w:sz="4" w:space="0" w:color="auto"/>
              <w:left w:val="single" w:sz="4" w:space="0" w:color="auto"/>
              <w:bottom w:val="single" w:sz="4" w:space="0" w:color="auto"/>
              <w:right w:val="single" w:sz="4" w:space="0" w:color="auto"/>
            </w:tcBorders>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Контрольное событие муниципальной программы 2.1</w:t>
            </w:r>
          </w:p>
        </w:tc>
        <w:tc>
          <w:tcPr>
            <w:tcW w:w="2977"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Times New Roman"/>
                <w:sz w:val="24"/>
                <w:szCs w:val="24"/>
              </w:rPr>
              <w:t>Администрация Киевского сельского поселения</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Arial"/>
                <w:kern w:val="2"/>
                <w:sz w:val="24"/>
                <w:szCs w:val="24"/>
              </w:rPr>
              <w:t>Повышение энергетической эффективности</w:t>
            </w:r>
          </w:p>
        </w:tc>
        <w:tc>
          <w:tcPr>
            <w:tcW w:w="1418"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X</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31.12.2023</w:t>
            </w:r>
          </w:p>
        </w:tc>
        <w:tc>
          <w:tcPr>
            <w:tcW w:w="992"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0,0</w:t>
            </w:r>
          </w:p>
        </w:tc>
        <w:tc>
          <w:tcPr>
            <w:tcW w:w="1276"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8"/>
                <w:szCs w:val="20"/>
                <w:lang w:eastAsia="ru-RU"/>
              </w:rPr>
            </w:pPr>
            <w:r w:rsidRPr="00D23265">
              <w:rPr>
                <w:rFonts w:ascii="Times New Roman" w:eastAsia="Times New Roman" w:hAnsi="Times New Roman" w:cs="Times New Roman"/>
                <w:sz w:val="24"/>
                <w:szCs w:val="24"/>
                <w:lang w:eastAsia="ru-RU"/>
              </w:rPr>
              <w:t>0,0</w:t>
            </w:r>
          </w:p>
        </w:tc>
        <w:tc>
          <w:tcPr>
            <w:tcW w:w="8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8"/>
                <w:szCs w:val="20"/>
                <w:lang w:eastAsia="ru-RU"/>
              </w:rPr>
            </w:pPr>
            <w:r w:rsidRPr="00D23265">
              <w:rPr>
                <w:rFonts w:ascii="Times New Roman" w:eastAsia="Times New Roman" w:hAnsi="Times New Roman" w:cs="Times New Roman"/>
                <w:sz w:val="24"/>
                <w:szCs w:val="24"/>
                <w:lang w:eastAsia="ru-RU"/>
              </w:rPr>
              <w:t>0,0</w:t>
            </w:r>
          </w:p>
        </w:tc>
        <w:tc>
          <w:tcPr>
            <w:tcW w:w="1984"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w:t>
            </w:r>
          </w:p>
        </w:tc>
      </w:tr>
      <w:tr w:rsidR="00D23265" w:rsidRPr="00D23265" w:rsidTr="00D23265">
        <w:trPr>
          <w:trHeight w:val="263"/>
        </w:trPr>
        <w:tc>
          <w:tcPr>
            <w:tcW w:w="710" w:type="dxa"/>
            <w:tcBorders>
              <w:top w:val="single" w:sz="4" w:space="0" w:color="auto"/>
              <w:left w:val="single" w:sz="4" w:space="0" w:color="auto"/>
              <w:bottom w:val="single" w:sz="4" w:space="0" w:color="auto"/>
              <w:right w:val="single" w:sz="4" w:space="0" w:color="auto"/>
            </w:tcBorders>
          </w:tcPr>
          <w:p w:rsidR="00D23265" w:rsidRPr="00D23265" w:rsidRDefault="00D23265" w:rsidP="00D23265">
            <w:pPr>
              <w:spacing w:after="0" w:line="240" w:lineRule="auto"/>
              <w:rPr>
                <w:rFonts w:ascii="Times New Roman" w:eastAsia="Times New Roman" w:hAnsi="Times New Roman" w:cs="Times New Roman"/>
                <w:sz w:val="24"/>
                <w:szCs w:val="24"/>
                <w:lang w:eastAsia="ru-RU"/>
              </w:rPr>
            </w:pPr>
          </w:p>
        </w:tc>
        <w:tc>
          <w:tcPr>
            <w:tcW w:w="25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r w:rsidRPr="00D23265">
              <w:rPr>
                <w:rFonts w:ascii="Times New Roman" w:hAnsi="Times New Roman" w:cs="Times New Roman"/>
                <w:sz w:val="24"/>
                <w:szCs w:val="24"/>
              </w:rPr>
              <w:t>Итого по муниципальной программе</w:t>
            </w:r>
          </w:p>
        </w:tc>
        <w:tc>
          <w:tcPr>
            <w:tcW w:w="2977"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both"/>
              <w:rPr>
                <w:rFonts w:ascii="Times New Roman" w:hAnsi="Times New Roman" w:cs="Times New Roman"/>
                <w:sz w:val="24"/>
                <w:szCs w:val="24"/>
              </w:rPr>
            </w:pPr>
            <w:r w:rsidRPr="00D23265">
              <w:rPr>
                <w:rFonts w:ascii="Times New Roman" w:hAnsi="Times New Roman" w:cs="Times New Roman"/>
                <w:sz w:val="24"/>
                <w:szCs w:val="24"/>
              </w:rPr>
              <w:t>Администрация Киевского сельского поселения</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X</w:t>
            </w:r>
          </w:p>
        </w:tc>
        <w:tc>
          <w:tcPr>
            <w:tcW w:w="1418"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X</w:t>
            </w:r>
          </w:p>
        </w:tc>
        <w:tc>
          <w:tcPr>
            <w:tcW w:w="1559"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spacing w:after="0" w:line="240" w:lineRule="auto"/>
              <w:jc w:val="center"/>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X</w:t>
            </w:r>
          </w:p>
        </w:tc>
        <w:tc>
          <w:tcPr>
            <w:tcW w:w="992"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w:t>
            </w:r>
          </w:p>
        </w:tc>
        <w:tc>
          <w:tcPr>
            <w:tcW w:w="1276" w:type="dxa"/>
            <w:tcBorders>
              <w:top w:val="single" w:sz="4" w:space="0" w:color="auto"/>
              <w:left w:val="single" w:sz="4" w:space="0" w:color="auto"/>
              <w:bottom w:val="single" w:sz="4" w:space="0" w:color="auto"/>
              <w:right w:val="single" w:sz="4" w:space="0" w:color="auto"/>
            </w:tcBorders>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w:t>
            </w:r>
          </w:p>
          <w:p w:rsidR="00D23265" w:rsidRPr="00D23265" w:rsidRDefault="00D23265" w:rsidP="00D23265">
            <w:pPr>
              <w:widowControl w:val="0"/>
              <w:suppressAutoHyphens/>
              <w:autoSpaceDE w:val="0"/>
              <w:autoSpaceDN w:val="0"/>
              <w:adjustRightInd w:val="0"/>
              <w:spacing w:after="0" w:line="240" w:lineRule="auto"/>
              <w:rPr>
                <w:rFonts w:ascii="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0,0</w:t>
            </w:r>
          </w:p>
        </w:tc>
        <w:tc>
          <w:tcPr>
            <w:tcW w:w="1984" w:type="dxa"/>
            <w:tcBorders>
              <w:top w:val="single" w:sz="4" w:space="0" w:color="auto"/>
              <w:left w:val="single" w:sz="4" w:space="0" w:color="auto"/>
              <w:bottom w:val="single" w:sz="4" w:space="0" w:color="auto"/>
              <w:right w:val="single" w:sz="4" w:space="0" w:color="auto"/>
            </w:tcBorders>
            <w:hideMark/>
          </w:tcPr>
          <w:p w:rsidR="00D23265" w:rsidRPr="00D23265" w:rsidRDefault="00D23265" w:rsidP="00D23265">
            <w:pPr>
              <w:widowControl w:val="0"/>
              <w:suppressAutoHyphens/>
              <w:autoSpaceDE w:val="0"/>
              <w:autoSpaceDN w:val="0"/>
              <w:adjustRightInd w:val="0"/>
              <w:spacing w:after="0" w:line="240" w:lineRule="auto"/>
              <w:jc w:val="center"/>
              <w:rPr>
                <w:rFonts w:ascii="Times New Roman" w:hAnsi="Times New Roman" w:cs="Times New Roman"/>
                <w:sz w:val="24"/>
                <w:szCs w:val="24"/>
              </w:rPr>
            </w:pPr>
            <w:r w:rsidRPr="00D23265">
              <w:rPr>
                <w:rFonts w:ascii="Times New Roman" w:hAnsi="Times New Roman" w:cs="Times New Roman"/>
                <w:sz w:val="24"/>
                <w:szCs w:val="24"/>
              </w:rPr>
              <w:t>35,0 тыс. рублей срок реализации не наступил</w:t>
            </w:r>
          </w:p>
        </w:tc>
      </w:tr>
    </w:tbl>
    <w:p w:rsidR="00D23265" w:rsidRPr="00D23265" w:rsidRDefault="00D23265" w:rsidP="00D2326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p>
    <w:p w:rsidR="00D23265" w:rsidRPr="00D23265" w:rsidRDefault="00884A2A" w:rsidP="00D2326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7" w:anchor="Par1127" w:history="1">
        <w:r w:rsidR="00D23265" w:rsidRPr="00D23265">
          <w:rPr>
            <w:rFonts w:ascii="Times New Roman" w:eastAsia="Times New Roman" w:hAnsi="Times New Roman" w:cs="Times New Roman"/>
            <w:sz w:val="24"/>
            <w:szCs w:val="24"/>
            <w:lang w:eastAsia="ru-RU"/>
          </w:rPr>
          <w:t>&lt;1&gt;</w:t>
        </w:r>
      </w:hyperlink>
      <w:r w:rsidR="00D23265" w:rsidRPr="00D23265">
        <w:rPr>
          <w:rFonts w:ascii="Times New Roman" w:eastAsia="Times New Roman" w:hAnsi="Times New Roman" w:cs="Times New Roman"/>
          <w:sz w:val="24"/>
          <w:szCs w:val="24"/>
          <w:lang w:eastAsia="ru-RU"/>
        </w:rPr>
        <w:t xml:space="preserve"> По строке «Мероприятие» указывается руководитель, курирующий данное направление. По строке «Контрольное событие муниципальной программы» указывается руководитель, курирующий данное направление</w:t>
      </w:r>
    </w:p>
    <w:p w:rsidR="00D23265" w:rsidRPr="00D23265" w:rsidRDefault="00884A2A" w:rsidP="00D2326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8" w:anchor="Par1127" w:history="1">
        <w:r w:rsidR="00D23265" w:rsidRPr="00D23265">
          <w:rPr>
            <w:rFonts w:ascii="Times New Roman" w:eastAsia="Times New Roman" w:hAnsi="Times New Roman" w:cs="Times New Roman"/>
            <w:sz w:val="24"/>
            <w:szCs w:val="24"/>
            <w:lang w:eastAsia="ru-RU"/>
          </w:rPr>
          <w:t>&lt;2&gt;</w:t>
        </w:r>
      </w:hyperlink>
      <w:r w:rsidR="00D23265" w:rsidRPr="00D23265">
        <w:rPr>
          <w:rFonts w:ascii="Times New Roman" w:eastAsia="Times New Roman" w:hAnsi="Times New Roman" w:cs="Times New Roman"/>
          <w:sz w:val="24"/>
          <w:szCs w:val="24"/>
          <w:lang w:eastAsia="ru-RU"/>
        </w:rPr>
        <w:t xml:space="preserve"> Графа заполняется по завершенным основным мероприятиям, мероприятиям, мероприятиям ведомственных целевых программ.</w:t>
      </w:r>
    </w:p>
    <w:p w:rsidR="00D23265" w:rsidRPr="00D23265" w:rsidRDefault="00884A2A" w:rsidP="00D2326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9" w:anchor="Par1127" w:history="1">
        <w:r w:rsidR="00D23265" w:rsidRPr="00D23265">
          <w:rPr>
            <w:rFonts w:ascii="Times New Roman" w:eastAsia="Times New Roman" w:hAnsi="Times New Roman" w:cs="Times New Roman"/>
            <w:sz w:val="24"/>
            <w:szCs w:val="24"/>
            <w:lang w:eastAsia="ru-RU"/>
          </w:rPr>
          <w:t>&lt;3&gt;</w:t>
        </w:r>
      </w:hyperlink>
      <w:r w:rsidR="00D23265" w:rsidRPr="00D23265">
        <w:rPr>
          <w:rFonts w:ascii="Times New Roman" w:eastAsia="Times New Roman" w:hAnsi="Times New Roman" w:cs="Times New Roman"/>
          <w:sz w:val="24"/>
          <w:szCs w:val="24"/>
          <w:lang w:eastAsia="ru-RU"/>
        </w:rPr>
        <w:t xml:space="preserve"> </w:t>
      </w:r>
      <w:proofErr w:type="gramStart"/>
      <w:r w:rsidR="00D23265" w:rsidRPr="00D23265">
        <w:rPr>
          <w:rFonts w:ascii="Times New Roman" w:eastAsia="Times New Roman" w:hAnsi="Times New Roman" w:cs="Times New Roman"/>
          <w:sz w:val="24"/>
          <w:szCs w:val="24"/>
          <w:lang w:eastAsia="ru-RU"/>
        </w:rPr>
        <w:t>В</w:t>
      </w:r>
      <w:proofErr w:type="gramEnd"/>
      <w:r w:rsidR="00D23265" w:rsidRPr="00D23265">
        <w:rPr>
          <w:rFonts w:ascii="Times New Roman" w:eastAsia="Times New Roman" w:hAnsi="Times New Roman" w:cs="Times New Roman"/>
          <w:sz w:val="24"/>
          <w:szCs w:val="24"/>
          <w:lang w:eastAsia="ru-RU"/>
        </w:rPr>
        <w:t xml:space="preserve"> случае наличия нескольких контрольных событиях одного основного мероприятия.</w:t>
      </w:r>
    </w:p>
    <w:p w:rsidR="00D23265" w:rsidRPr="00D23265" w:rsidRDefault="00884A2A" w:rsidP="00D23265">
      <w:pPr>
        <w:widowControl w:val="0"/>
        <w:suppressAutoHyphens/>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hyperlink r:id="rId10" w:anchor="Par1127" w:history="1">
        <w:r w:rsidR="00D23265" w:rsidRPr="00D23265">
          <w:rPr>
            <w:rFonts w:ascii="Times New Roman" w:eastAsia="Times New Roman" w:hAnsi="Times New Roman" w:cs="Times New Roman"/>
            <w:sz w:val="24"/>
            <w:szCs w:val="24"/>
            <w:lang w:eastAsia="ru-RU"/>
          </w:rPr>
          <w:t>&lt;4&gt;</w:t>
        </w:r>
      </w:hyperlink>
      <w:r w:rsidR="00D23265" w:rsidRPr="00D23265">
        <w:rPr>
          <w:rFonts w:ascii="Times New Roman" w:eastAsia="Times New Roman" w:hAnsi="Times New Roman" w:cs="Times New Roman"/>
          <w:sz w:val="24"/>
          <w:szCs w:val="24"/>
          <w:lang w:eastAsia="ru-RU"/>
        </w:rPr>
        <w:t xml:space="preserve"> </w:t>
      </w:r>
      <w:proofErr w:type="gramStart"/>
      <w:r w:rsidR="00D23265" w:rsidRPr="00D23265">
        <w:rPr>
          <w:rFonts w:ascii="Times New Roman" w:eastAsia="Times New Roman" w:hAnsi="Times New Roman" w:cs="Times New Roman"/>
          <w:sz w:val="24"/>
          <w:szCs w:val="24"/>
          <w:lang w:eastAsia="ru-RU"/>
        </w:rPr>
        <w:t>В</w:t>
      </w:r>
      <w:proofErr w:type="gramEnd"/>
      <w:r w:rsidR="00D23265" w:rsidRPr="00D23265">
        <w:rPr>
          <w:rFonts w:ascii="Times New Roman" w:eastAsia="Times New Roman" w:hAnsi="Times New Roman" w:cs="Times New Roman"/>
          <w:sz w:val="24"/>
          <w:szCs w:val="24"/>
          <w:lang w:eastAsia="ru-RU"/>
        </w:rPr>
        <w:t xml:space="preserve"> целях оптимизации содержания информации в графе 2 допускается использование аббревиатур, например: основное</w:t>
      </w:r>
      <w:r w:rsidR="00D23265" w:rsidRPr="00D23265">
        <w:rPr>
          <w:rFonts w:ascii="Times New Roman" w:eastAsia="Times New Roman" w:hAnsi="Times New Roman" w:cs="Times New Roman"/>
          <w:sz w:val="24"/>
          <w:szCs w:val="24"/>
          <w:lang w:eastAsia="ru-RU"/>
        </w:rPr>
        <w:br/>
        <w:t>мероприятие 1.1 – ОМ 1.1.</w:t>
      </w:r>
    </w:p>
    <w:p w:rsidR="00D23265" w:rsidRPr="00D23265" w:rsidRDefault="00D23265" w:rsidP="00D23265">
      <w:pPr>
        <w:spacing w:after="0" w:line="240" w:lineRule="auto"/>
        <w:rPr>
          <w:rFonts w:ascii="Times New Roman" w:eastAsia="Times New Roman" w:hAnsi="Times New Roman" w:cs="Times New Roman"/>
          <w:sz w:val="24"/>
          <w:szCs w:val="24"/>
          <w:lang w:eastAsia="ru-RU"/>
        </w:rPr>
        <w:sectPr w:rsidR="00D23265" w:rsidRPr="00D23265">
          <w:pgSz w:w="16838" w:h="11905" w:orient="landscape"/>
          <w:pgMar w:top="284" w:right="822" w:bottom="794" w:left="992" w:header="720" w:footer="720" w:gutter="0"/>
          <w:pgNumType w:start="31"/>
          <w:cols w:space="720"/>
        </w:sectPr>
      </w:pPr>
    </w:p>
    <w:p w:rsidR="00D23265" w:rsidRPr="00D23265" w:rsidRDefault="00D23265" w:rsidP="00D23265">
      <w:pPr>
        <w:suppressAutoHyphens/>
        <w:spacing w:after="0" w:line="240" w:lineRule="auto"/>
        <w:jc w:val="right"/>
        <w:rPr>
          <w:rFonts w:ascii="Times New Roman" w:eastAsia="Times New Roman" w:hAnsi="Times New Roman" w:cs="Times New Roman"/>
          <w:sz w:val="24"/>
          <w:szCs w:val="24"/>
          <w:lang w:eastAsia="ru-RU"/>
        </w:rPr>
      </w:pPr>
    </w:p>
    <w:p w:rsidR="00D23265" w:rsidRPr="00D23265" w:rsidRDefault="00D23265" w:rsidP="00D2326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r w:rsidRPr="00D23265">
        <w:rPr>
          <w:rFonts w:ascii="Times New Roman" w:eastAsia="Times New Roman" w:hAnsi="Times New Roman" w:cs="Times New Roman"/>
          <w:b/>
          <w:sz w:val="24"/>
          <w:szCs w:val="24"/>
          <w:lang w:eastAsia="ru-RU"/>
        </w:rPr>
        <w:t>Пояснительная информация к отчету об исполнении плана реализации муниципальной программы «</w:t>
      </w:r>
      <w:r w:rsidRPr="00D23265">
        <w:rPr>
          <w:rFonts w:ascii="Times New Roman" w:eastAsia="Times New Roman" w:hAnsi="Times New Roman" w:cs="Times New Roman"/>
          <w:b/>
          <w:bCs/>
          <w:sz w:val="24"/>
          <w:szCs w:val="24"/>
          <w:lang w:eastAsia="ru-RU"/>
        </w:rPr>
        <w:t>Энергоэффективность и развитие энергетики</w:t>
      </w:r>
      <w:r w:rsidRPr="00D23265">
        <w:rPr>
          <w:rFonts w:ascii="Times New Roman" w:eastAsia="Times New Roman" w:hAnsi="Times New Roman" w:cs="Times New Roman"/>
          <w:b/>
          <w:sz w:val="24"/>
          <w:szCs w:val="24"/>
          <w:lang w:eastAsia="ru-RU"/>
        </w:rPr>
        <w:t>»</w:t>
      </w:r>
    </w:p>
    <w:p w:rsidR="00D23265" w:rsidRPr="00D23265" w:rsidRDefault="00D23265" w:rsidP="00D2326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roofErr w:type="gramStart"/>
      <w:r w:rsidRPr="00D23265">
        <w:rPr>
          <w:rFonts w:ascii="Times New Roman" w:eastAsia="Times New Roman" w:hAnsi="Times New Roman" w:cs="Times New Roman"/>
          <w:b/>
          <w:sz w:val="24"/>
          <w:szCs w:val="24"/>
          <w:lang w:eastAsia="ru-RU"/>
        </w:rPr>
        <w:t>по</w:t>
      </w:r>
      <w:proofErr w:type="gramEnd"/>
      <w:r w:rsidRPr="00D23265">
        <w:rPr>
          <w:rFonts w:ascii="Times New Roman" w:eastAsia="Times New Roman" w:hAnsi="Times New Roman" w:cs="Times New Roman"/>
          <w:b/>
          <w:sz w:val="24"/>
          <w:szCs w:val="24"/>
          <w:lang w:eastAsia="ru-RU"/>
        </w:rPr>
        <w:t xml:space="preserve"> итогам 6 месяцев 2023 года</w:t>
      </w:r>
    </w:p>
    <w:p w:rsidR="00D23265" w:rsidRPr="00D23265" w:rsidRDefault="00D23265" w:rsidP="00D2326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Муниципальная программа Киевского сельского поселения «</w:t>
      </w:r>
      <w:r w:rsidRPr="00D23265">
        <w:rPr>
          <w:rFonts w:ascii="Times New Roman" w:eastAsia="Times New Roman" w:hAnsi="Times New Roman" w:cs="Times New Roman"/>
          <w:bCs/>
          <w:sz w:val="24"/>
          <w:szCs w:val="24"/>
          <w:lang w:eastAsia="ru-RU"/>
        </w:rPr>
        <w:t xml:space="preserve">Энергоэффективность и развитие энергетики» </w:t>
      </w:r>
      <w:r w:rsidRPr="00D23265">
        <w:rPr>
          <w:rFonts w:ascii="Times New Roman" w:eastAsia="Times New Roman" w:hAnsi="Times New Roman" w:cs="Times New Roman"/>
          <w:sz w:val="24"/>
          <w:szCs w:val="24"/>
          <w:lang w:eastAsia="ru-RU"/>
        </w:rPr>
        <w:t>утверждена постановлением Администрации Киевского сельского поселения от 18.10.2018 № 95 (далее – муниципальная программа).</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На реализацию муниципальной программы в 2023 году предусмотрено 35,0 тыс. рублей средств местного бюджета. Объем ассигнований местного бюджета, предусмотренных сводной бюджетной росписью соответствует объему ассигнований, предусмотренных муниципальной программой. По состоянию на 01.07.2023 фактическое освоение средств составило 0,0 тыс. рублей. В рамках муниципальной программы отражены мероприятия по замене ламп накаливания и других неэффективных элементов систем освещения, в том числе светильников, на энергосберегающие и проведение энергетических обследований. В прошлом финансовом году расходы по данной программе на 01.07.2022 составили 0,0 тыс. рублей.</w:t>
      </w:r>
    </w:p>
    <w:p w:rsidR="00D23265" w:rsidRPr="00D23265" w:rsidRDefault="00D23265" w:rsidP="00D23265">
      <w:pPr>
        <w:suppressAutoHyphens/>
        <w:spacing w:after="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 xml:space="preserve">В соответствии с постановлением Администрации Киевского сельского поселения от 06.04.2018 № 40 «Об утверждении Порядка разработки, реализации и оценки эффективности муниципальных программ Киевского сельского поселения» постановлением от 16.01.2023 № 9 «Об утверждении плана реализации муниципальной программы Киевского сельского поселения </w:t>
      </w:r>
      <w:r w:rsidRPr="00D23265">
        <w:rPr>
          <w:rFonts w:ascii="Times New Roman" w:eastAsia="Times New Roman" w:hAnsi="Times New Roman" w:cs="Times New Roman"/>
          <w:bCs/>
          <w:sz w:val="24"/>
          <w:szCs w:val="24"/>
          <w:lang w:eastAsia="ru-RU"/>
        </w:rPr>
        <w:t>«Энергоэффективность и развитие энергетики»</w:t>
      </w:r>
      <w:r w:rsidRPr="00D23265">
        <w:rPr>
          <w:rFonts w:ascii="Times New Roman" w:eastAsia="Times New Roman" w:hAnsi="Times New Roman" w:cs="Times New Roman"/>
          <w:kern w:val="2"/>
          <w:sz w:val="24"/>
          <w:szCs w:val="24"/>
          <w:lang w:eastAsia="ru-RU"/>
        </w:rPr>
        <w:t xml:space="preserve"> </w:t>
      </w:r>
      <w:r w:rsidRPr="00D23265">
        <w:rPr>
          <w:rFonts w:ascii="Times New Roman" w:eastAsia="Times New Roman" w:hAnsi="Times New Roman" w:cs="Times New Roman"/>
          <w:sz w:val="24"/>
          <w:szCs w:val="24"/>
          <w:lang w:eastAsia="ru-RU"/>
        </w:rPr>
        <w:t>на 2023 год</w:t>
      </w:r>
      <w:r w:rsidRPr="00D23265">
        <w:rPr>
          <w:rFonts w:ascii="Times New Roman" w:eastAsia="Times New Roman" w:hAnsi="Times New Roman" w:cs="Times New Roman"/>
          <w:b/>
          <w:sz w:val="24"/>
          <w:szCs w:val="24"/>
          <w:lang w:eastAsia="ru-RU"/>
        </w:rPr>
        <w:t>»</w:t>
      </w:r>
      <w:r w:rsidRPr="00D23265">
        <w:rPr>
          <w:rFonts w:ascii="Times New Roman" w:eastAsia="Times New Roman" w:hAnsi="Times New Roman" w:cs="Times New Roman"/>
          <w:sz w:val="24"/>
          <w:szCs w:val="24"/>
          <w:lang w:eastAsia="ru-RU"/>
        </w:rPr>
        <w:t xml:space="preserve"> утвержден план реализации муниципальной программы.</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Муниципальная программа включает в себя следующие подпрограммы:</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 xml:space="preserve">1. </w:t>
      </w:r>
      <w:r w:rsidRPr="00D23265">
        <w:rPr>
          <w:rFonts w:ascii="Times New Roman" w:eastAsia="Times New Roman" w:hAnsi="Times New Roman" w:cs="Times New Roman"/>
          <w:color w:val="000000"/>
          <w:sz w:val="24"/>
          <w:szCs w:val="24"/>
          <w:lang w:eastAsia="ru-RU"/>
        </w:rPr>
        <w:t>«</w:t>
      </w:r>
      <w:r w:rsidRPr="00D23265">
        <w:rPr>
          <w:rFonts w:ascii="Times New Roman" w:eastAsia="Times New Roman" w:hAnsi="Times New Roman" w:cs="Times New Roman"/>
          <w:sz w:val="24"/>
          <w:szCs w:val="24"/>
          <w:lang w:eastAsia="ru-RU"/>
        </w:rPr>
        <w:t>Развитие и модернизация электрических сетей, включая сети уличного освещения</w:t>
      </w:r>
      <w:r w:rsidRPr="00D23265">
        <w:rPr>
          <w:rFonts w:ascii="Times New Roman" w:eastAsia="Times New Roman" w:hAnsi="Times New Roman" w:cs="Times New Roman"/>
          <w:color w:val="000000"/>
          <w:sz w:val="24"/>
          <w:szCs w:val="24"/>
          <w:lang w:eastAsia="ru-RU"/>
        </w:rPr>
        <w:t>».</w:t>
      </w:r>
    </w:p>
    <w:p w:rsidR="00D23265" w:rsidRPr="00D23265" w:rsidRDefault="00D23265" w:rsidP="00D23265">
      <w:pPr>
        <w:suppressAutoHyphens/>
        <w:spacing w:after="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 xml:space="preserve">На реализацию основных мероприятий подпрограммы </w:t>
      </w:r>
      <w:r w:rsidRPr="00D23265">
        <w:rPr>
          <w:rFonts w:ascii="Times New Roman" w:eastAsia="Times New Roman" w:hAnsi="Times New Roman" w:cs="Times New Roman"/>
          <w:color w:val="000000"/>
          <w:sz w:val="24"/>
          <w:szCs w:val="24"/>
          <w:lang w:eastAsia="ru-RU"/>
        </w:rPr>
        <w:t>«</w:t>
      </w:r>
      <w:r w:rsidRPr="00D23265">
        <w:rPr>
          <w:rFonts w:ascii="Times New Roman" w:eastAsia="Times New Roman" w:hAnsi="Times New Roman" w:cs="Times New Roman"/>
          <w:sz w:val="24"/>
          <w:szCs w:val="24"/>
          <w:lang w:eastAsia="ru-RU"/>
        </w:rPr>
        <w:t>Развитие и модернизация электрических сетей, включая сети уличного освещения</w:t>
      </w:r>
      <w:r w:rsidRPr="00D23265">
        <w:rPr>
          <w:rFonts w:ascii="Times New Roman" w:eastAsia="Times New Roman" w:hAnsi="Times New Roman" w:cs="Times New Roman"/>
          <w:color w:val="000000"/>
          <w:sz w:val="24"/>
          <w:szCs w:val="24"/>
          <w:lang w:eastAsia="ru-RU"/>
        </w:rPr>
        <w:t>»</w:t>
      </w:r>
      <w:r w:rsidRPr="00D23265">
        <w:rPr>
          <w:rFonts w:ascii="Times New Roman" w:eastAsia="Times New Roman" w:hAnsi="Times New Roman" w:cs="Times New Roman"/>
          <w:sz w:val="24"/>
          <w:szCs w:val="24"/>
          <w:lang w:eastAsia="ru-RU"/>
        </w:rPr>
        <w:t xml:space="preserve"> (далее – подпрограмма) на 2023 год предусмотрено муниципальной программой 35,0 тыс. рублей. По состоянию на 01.07.2023 года освоено 0,0 тыс. рублей. По выполнению мероприятий подпрограммы по состоянию на 01.07.2023, достигнут промежуточный результат</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Достижение целей и задач подпрограммы оценивается на основании 2 контрольных событий.</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По итогам 1 полугодия 2023 года контрольное событие не выполнено, срок исполнения не наступил.</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2. «Обеспечение реализации муниципальной программы».</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На реализацию основных мероприятий подпрограммы «Обеспечение реализации муниципальной программы» (далее – подпрограмма) на 2023 год финансирование не предусмотрено. По выполнению мероприятий подпрограммы по состоянию на 01.07.2023, достигнут промежуточный результат</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Достижение целей и задач подпрограммы оценивается на основании 1 контрольным событием.</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r w:rsidRPr="00D23265">
        <w:rPr>
          <w:rFonts w:ascii="Times New Roman" w:eastAsia="Times New Roman" w:hAnsi="Times New Roman" w:cs="Times New Roman"/>
          <w:sz w:val="24"/>
          <w:szCs w:val="24"/>
          <w:lang w:eastAsia="ru-RU"/>
        </w:rPr>
        <w:t>В ходе анализа исполнения плана реализации муниципальной программы Киевского сельского поселения «</w:t>
      </w:r>
      <w:r w:rsidRPr="00D23265">
        <w:rPr>
          <w:rFonts w:ascii="Times New Roman" w:eastAsia="Times New Roman" w:hAnsi="Times New Roman" w:cs="Times New Roman"/>
          <w:bCs/>
          <w:sz w:val="24"/>
          <w:szCs w:val="24"/>
          <w:lang w:eastAsia="ru-RU"/>
        </w:rPr>
        <w:t>Энергоэффективность и развитие энергетики</w:t>
      </w:r>
      <w:r w:rsidRPr="00D23265">
        <w:rPr>
          <w:rFonts w:ascii="Times New Roman" w:eastAsia="Times New Roman" w:hAnsi="Times New Roman" w:cs="Times New Roman"/>
          <w:sz w:val="24"/>
          <w:szCs w:val="24"/>
          <w:lang w:eastAsia="ru-RU"/>
        </w:rPr>
        <w:t>» на 2023 год по итогам 6 месяцев 2023 года установлено отсутствие фактов невыполнения мероприятий плана реализации муниципальной программы, либо несоблюдения сроков их исполнения. Освоение средств в полном объеме, планируется во втором полугодии 2023 года.</w:t>
      </w: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p>
    <w:p w:rsidR="00D23265" w:rsidRPr="00D23265" w:rsidRDefault="00D23265" w:rsidP="00D23265">
      <w:pPr>
        <w:suppressAutoHyphens/>
        <w:spacing w:before="30" w:after="30" w:line="240" w:lineRule="auto"/>
        <w:ind w:firstLine="708"/>
        <w:jc w:val="both"/>
        <w:rPr>
          <w:rFonts w:ascii="Times New Roman" w:eastAsia="Times New Roman" w:hAnsi="Times New Roman" w:cs="Times New Roman"/>
          <w:sz w:val="24"/>
          <w:szCs w:val="24"/>
          <w:lang w:eastAsia="ru-RU"/>
        </w:rPr>
      </w:pPr>
    </w:p>
    <w:p w:rsidR="00D23265" w:rsidRPr="00D23265" w:rsidRDefault="00D23265" w:rsidP="00D23265">
      <w:pPr>
        <w:suppressAutoHyphens/>
        <w:autoSpaceDE w:val="0"/>
        <w:autoSpaceDN w:val="0"/>
        <w:adjustRightInd w:val="0"/>
        <w:spacing w:after="0" w:line="240" w:lineRule="auto"/>
        <w:ind w:firstLine="709"/>
        <w:jc w:val="center"/>
        <w:rPr>
          <w:rFonts w:ascii="Times New Roman" w:eastAsia="Times New Roman" w:hAnsi="Times New Roman" w:cs="Times New Roman"/>
          <w:b/>
          <w:sz w:val="24"/>
          <w:szCs w:val="24"/>
          <w:lang w:eastAsia="ru-RU"/>
        </w:rPr>
      </w:pPr>
    </w:p>
    <w:p w:rsidR="00B84523" w:rsidRDefault="00B84523"/>
    <w:sectPr w:rsidR="00B845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dale Sans UI">
    <w:altName w:val="Arial"/>
    <w:charset w:val="00"/>
    <w:family w:val="auto"/>
    <w:pitch w:val="variable"/>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E1C"/>
    <w:rsid w:val="00884A2A"/>
    <w:rsid w:val="00AE1E1C"/>
    <w:rsid w:val="00B84523"/>
    <w:rsid w:val="00D23265"/>
    <w:rsid w:val="00F212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559860-76AF-42AE-B891-31E19077B9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31810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20&#1069;&#1085;&#1077;&#1088;&#1075;&#1086;&#1089;&#1073;&#1077;&#1088;.doc" TargetMode="External"/><Relationship Id="rId3" Type="http://schemas.openxmlformats.org/officeDocument/2006/relationships/webSettings" Target="webSettings.xml"/><Relationship Id="rId7"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20&#1069;&#1085;&#1077;&#1088;&#1075;&#1086;&#1089;&#1073;&#1077;&#1088;.doc"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20&#1069;&#1085;&#1077;&#1088;&#1075;&#1086;&#1089;&#1073;&#1077;&#1088;.doc" TargetMode="External"/><Relationship Id="rId11" Type="http://schemas.openxmlformats.org/officeDocument/2006/relationships/fontTable" Target="fontTable.xml"/><Relationship Id="rId5"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20&#1069;&#1085;&#1077;&#1088;&#1075;&#1086;&#1089;&#1073;&#1077;&#1088;.doc" TargetMode="External"/><Relationship Id="rId10"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20&#1069;&#1085;&#1077;&#1088;&#1075;&#1086;&#1089;&#1073;&#1077;&#1088;.doc" TargetMode="External"/><Relationship Id="rId4" Type="http://schemas.openxmlformats.org/officeDocument/2006/relationships/image" Target="media/image1.png"/><Relationship Id="rId9" Type="http://schemas.openxmlformats.org/officeDocument/2006/relationships/hyperlink" Target="file:///C:\Users\FINANS\Desktop\&#1053;&#1055;&#1040;\&#1055;&#1086;&#1089;&#1090;&#1072;&#1085;&#1086;&#1074;&#1083;&#1077;&#1085;&#1080;&#1103;\&#1055;&#1086;&#1089;&#1090;&#1072;&#1085;&#1086;&#1074;&#1083;&#1077;&#1085;&#1080;&#1103;%202023\&#1086;&#1090;&#1095;&#1077;&#1090;%20&#1086;&#1073;%20&#1080;&#1089;&#1087;.%20&#1055;&#1083;&#1072;&#1085;&#1072;%20&#1088;&#1077;&#1072;&#1083;&#1080;&#1079;%20&#1052;&#1055;\1-&#1077;%20&#1087;&#1086;&#1083;&#1091;&#1075;&#1086;&#1076;&#1080;&#1077;%202023\&#1055;&#1056;&#1054;&#1045;&#1050;&#1058;&#1067;\&#1043;&#1054;&#1058;&#1054;&#1042;&#1054;\.%20&#1069;&#1085;&#1077;&#1088;&#1075;&#1086;&#1089;&#1073;&#1077;&#1088;.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1361</Words>
  <Characters>7761</Characters>
  <Application>Microsoft Office Word</Application>
  <DocSecurity>0</DocSecurity>
  <Lines>64</Lines>
  <Paragraphs>18</Paragraphs>
  <ScaleCrop>false</ScaleCrop>
  <Company/>
  <LinksUpToDate>false</LinksUpToDate>
  <CharactersWithSpaces>9104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FINANS</dc:creator>
  <cp:keywords/>
  <dc:description/>
  <cp:lastModifiedBy>FINANS</cp:lastModifiedBy>
  <cp:revision>4</cp:revision>
  <dcterms:created xsi:type="dcterms:W3CDTF">2023-07-17T12:41:00Z</dcterms:created>
  <dcterms:modified xsi:type="dcterms:W3CDTF">2023-07-17T13:14:00Z</dcterms:modified>
</cp:coreProperties>
</file>