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2A" w:rsidRDefault="00535F2A" w:rsidP="00535F2A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535F2A" w:rsidRDefault="00535F2A" w:rsidP="00535F2A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РЕМОНТНЕНСКИЙ РАЙОН</w:t>
      </w:r>
    </w:p>
    <w:p w:rsidR="00535F2A" w:rsidRDefault="00535F2A" w:rsidP="00535F2A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535F2A" w:rsidRDefault="00535F2A" w:rsidP="00535F2A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«КИЕВСКОЕ СЕЛЬСКОЕ ПОСЕЛЕНИЕ»</w:t>
      </w:r>
    </w:p>
    <w:p w:rsidR="00535F2A" w:rsidRDefault="00535F2A" w:rsidP="00535F2A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35F2A" w:rsidRDefault="00535F2A" w:rsidP="00535F2A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ДЕПУТАТОВ КИЕВСКОГО СЕЛЬСКОГО ПОСЕЛЕНИЯ</w:t>
      </w:r>
    </w:p>
    <w:p w:rsidR="00535F2A" w:rsidRDefault="00535F2A" w:rsidP="00535F2A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535F2A" w:rsidRDefault="00535F2A" w:rsidP="00535F2A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535F2A" w:rsidRDefault="00535F2A" w:rsidP="00535F2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35F2A" w:rsidRDefault="007937A9" w:rsidP="00535F2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08.11</w:t>
      </w:r>
      <w:r w:rsidR="00535F2A">
        <w:rPr>
          <w:rFonts w:ascii="Times New Roman" w:hAnsi="Times New Roman"/>
          <w:b/>
          <w:sz w:val="24"/>
          <w:szCs w:val="24"/>
        </w:rPr>
        <w:t xml:space="preserve">.2023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№ 78</w:t>
      </w:r>
      <w:r w:rsidR="00535F2A">
        <w:rPr>
          <w:rFonts w:ascii="Times New Roman" w:hAnsi="Times New Roman"/>
          <w:b/>
          <w:sz w:val="24"/>
          <w:szCs w:val="24"/>
        </w:rPr>
        <w:t xml:space="preserve">                                                     с. Киевка</w:t>
      </w:r>
    </w:p>
    <w:p w:rsidR="00535F2A" w:rsidRDefault="00535F2A" w:rsidP="00535F2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35F2A" w:rsidRDefault="00535F2A" w:rsidP="00535F2A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решение </w:t>
      </w:r>
    </w:p>
    <w:p w:rsidR="00535F2A" w:rsidRDefault="00535F2A" w:rsidP="00535F2A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Собрания депутатов Киевского</w:t>
      </w:r>
    </w:p>
    <w:p w:rsidR="00535F2A" w:rsidRDefault="00535F2A" w:rsidP="00535F2A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сельского поселения  от 01.11.2022 </w:t>
      </w:r>
      <w:r w:rsidR="00B7226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№ 51 «О земельном налоге»</w:t>
      </w:r>
    </w:p>
    <w:p w:rsidR="00535F2A" w:rsidRDefault="00535F2A" w:rsidP="00535F2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35F2A" w:rsidRDefault="00535F2A" w:rsidP="00535F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Принято</w:t>
      </w:r>
    </w:p>
    <w:p w:rsidR="00535F2A" w:rsidRDefault="00535F2A" w:rsidP="00535F2A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Собранием депутатов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535F2A" w:rsidRDefault="00535F2A" w:rsidP="00535F2A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F2A" w:rsidRDefault="00535F2A" w:rsidP="00535F2A">
      <w:pPr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главой 31 Налогового кодекса Российской Федерации, Уставом муниципального образования, Собрание  депутатов Киевского сельского поселения</w:t>
      </w:r>
    </w:p>
    <w:p w:rsidR="00535F2A" w:rsidRDefault="00535F2A" w:rsidP="00535F2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РЕШИЛО:</w:t>
      </w:r>
    </w:p>
    <w:p w:rsidR="00535F2A" w:rsidRDefault="00535F2A" w:rsidP="00535F2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35F2A" w:rsidRDefault="00535F2A" w:rsidP="00535F2A">
      <w:pPr>
        <w:numPr>
          <w:ilvl w:val="0"/>
          <w:numId w:val="1"/>
        </w:numPr>
        <w:suppressAutoHyphens/>
        <w:spacing w:line="0" w:lineRule="atLeast"/>
        <w:ind w:left="0" w:firstLine="709"/>
        <w:contextualSpacing/>
        <w:jc w:val="both"/>
        <w:rPr>
          <w:rFonts w:ascii="Times New Roman CYR" w:hAnsi="Times New Roman CYR" w:cs="Times New Roman CYR"/>
          <w:sz w:val="24"/>
          <w:szCs w:val="24"/>
          <w:lang w:eastAsia="zh-CN"/>
        </w:rPr>
      </w:pPr>
      <w:r>
        <w:rPr>
          <w:rFonts w:ascii="Times New Roman CYR" w:hAnsi="Times New Roman CYR" w:cs="Times New Roman CYR"/>
          <w:sz w:val="24"/>
          <w:szCs w:val="24"/>
          <w:lang w:eastAsia="zh-CN"/>
        </w:rPr>
        <w:t>Внести в решение Собрания депутатов Киевского сельского поселения от 01.11.2022 № 51 «О земельном налоге» следующее изменение:</w:t>
      </w:r>
    </w:p>
    <w:p w:rsidR="00535F2A" w:rsidRDefault="00535F2A" w:rsidP="00535F2A">
      <w:pPr>
        <w:numPr>
          <w:ilvl w:val="1"/>
          <w:numId w:val="1"/>
        </w:numPr>
        <w:shd w:val="clear" w:color="auto" w:fill="FFFFFF"/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zh-CN"/>
        </w:rPr>
        <w:t xml:space="preserve"> Подпункт 2 пункта 1 изложить в следующей редакции:</w:t>
      </w:r>
    </w:p>
    <w:p w:rsidR="00535F2A" w:rsidRDefault="00535F2A" w:rsidP="00535F2A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  <w:lang w:eastAsia="zh-CN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«занятых </w:t>
      </w:r>
      <w:hyperlink r:id="rId5" w:anchor="dst100149" w:history="1">
        <w:r>
          <w:rPr>
            <w:rStyle w:val="a3"/>
            <w:rFonts w:ascii="Times New Roman" w:hAnsi="Times New Roman"/>
            <w:sz w:val="24"/>
            <w:szCs w:val="24"/>
          </w:rPr>
          <w:t>жилищным фондом</w:t>
        </w:r>
      </w:hyperlink>
      <w:r>
        <w:rPr>
          <w:rFonts w:ascii="Times New Roman" w:hAnsi="Times New Roman"/>
          <w:sz w:val="24"/>
          <w:szCs w:val="24"/>
        </w:rPr>
        <w:t xml:space="preserve"> и (или) объектами инженерной инфраструктуры жилищно-коммунального комплекса (за исключением части земельного участка, приходящейся на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535F2A" w:rsidRDefault="00535F2A" w:rsidP="00535F2A">
      <w:pPr>
        <w:suppressAutoHyphens/>
        <w:spacing w:line="0" w:lineRule="atLeast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zh-CN"/>
        </w:rPr>
      </w:pPr>
      <w:r>
        <w:rPr>
          <w:rFonts w:ascii="Times New Roman CYR" w:hAnsi="Times New Roman CYR" w:cs="Times New Roman CYR"/>
          <w:sz w:val="24"/>
          <w:szCs w:val="24"/>
          <w:lang w:eastAsia="zh-CN"/>
        </w:rPr>
        <w:t>1.3. Подпункт 6 пункта 4 изложить в следующей редакции:</w:t>
      </w:r>
    </w:p>
    <w:p w:rsidR="00535F2A" w:rsidRDefault="00535F2A" w:rsidP="00535F2A">
      <w:pPr>
        <w:suppressAutoHyphens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  <w:lang w:eastAsia="zh-CN"/>
        </w:rPr>
        <w:t xml:space="preserve">«- </w:t>
      </w:r>
      <w:r>
        <w:rPr>
          <w:rFonts w:ascii="Times New Roman" w:hAnsi="Times New Roman"/>
          <w:sz w:val="24"/>
          <w:szCs w:val="24"/>
        </w:rPr>
        <w:t>граждане, призванные на военную службу по мобилизации в Вооруженные Силы Российской Федерации; граждане, заключившие в связи с участием в специальной военной операции контракт о прохождении военной службы или контракт  о пребывании в добровольческом формировании (о добровольном содействии в выполнении задач, возложенных на Вооруженные Силы Российской Федерации), а также их супруга (супруг), несовершеннолетние дети, родители (усыновители)</w:t>
      </w:r>
      <w:proofErr w:type="gramEnd"/>
    </w:p>
    <w:p w:rsidR="00535F2A" w:rsidRDefault="00535F2A" w:rsidP="00535F2A">
      <w:pPr>
        <w:suppressAutoHyphens/>
        <w:spacing w:line="0" w:lineRule="atLeast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zh-CN"/>
        </w:rPr>
      </w:pPr>
      <w:r>
        <w:rPr>
          <w:rFonts w:ascii="Times New Roman CYR" w:hAnsi="Times New Roman CYR" w:cs="Times New Roman CYR"/>
          <w:sz w:val="24"/>
          <w:szCs w:val="24"/>
          <w:lang w:eastAsia="zh-CN"/>
        </w:rPr>
        <w:t xml:space="preserve">«Основанием для предоставления льготы для граждан указанных в подпункте 6 пункта 4 настоящего решения являются: </w:t>
      </w:r>
    </w:p>
    <w:p w:rsidR="00535F2A" w:rsidRDefault="00535F2A" w:rsidP="00535F2A">
      <w:pPr>
        <w:suppressAutoHyphens/>
        <w:spacing w:line="0" w:lineRule="atLeast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zh-CN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- справка войсковой части, военного комиссариата или органа, выполняющего функции военного комиссариата, о призыве гражданина на военную службу по мобилизации в Вооруженные Силы Российской Федерации, о заключении контракта о прохождении военной службы или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копия свидетельства о заключении брака </w:t>
      </w:r>
      <w:r>
        <w:rPr>
          <w:rFonts w:ascii="Times New Roman" w:hAnsi="Times New Roman"/>
          <w:bCs/>
          <w:sz w:val="24"/>
          <w:szCs w:val="24"/>
        </w:rPr>
        <w:lastRenderedPageBreak/>
        <w:t>(для супруги (супруга), копия свидетельства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о рождении ребенка, при необходимости -</w:t>
      </w:r>
      <w:r>
        <w:rPr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 (для родителей (усыновителей), гражданина, заключившего в связи с участием</w:t>
      </w:r>
      <w:r>
        <w:rPr>
          <w:rFonts w:ascii="Times New Roman" w:hAnsi="Times New Roman"/>
          <w:sz w:val="24"/>
          <w:szCs w:val="24"/>
        </w:rPr>
        <w:t xml:space="preserve"> в специальной военной операции контракт о прохождении военной службы или контракт  о пребывании в добровольческом формировании (о добровольном содействии в выполнении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задач, возложенных на Вооруженные Силы Российской Федерации), для родителей (усыновителей)</w:t>
      </w:r>
      <w:r>
        <w:rPr>
          <w:rFonts w:ascii="Times New Roman" w:hAnsi="Times New Roman"/>
          <w:bCs/>
          <w:sz w:val="24"/>
          <w:szCs w:val="24"/>
        </w:rPr>
        <w:t xml:space="preserve"> - копия акта об усыновлении (для усыновителей)</w:t>
      </w:r>
      <w:proofErr w:type="gramStart"/>
      <w:r>
        <w:rPr>
          <w:rFonts w:ascii="Times New Roman" w:hAnsi="Times New Roman"/>
          <w:bCs/>
          <w:sz w:val="24"/>
          <w:szCs w:val="24"/>
        </w:rPr>
        <w:t>.»</w:t>
      </w:r>
      <w:proofErr w:type="gramEnd"/>
    </w:p>
    <w:p w:rsidR="00535F2A" w:rsidRDefault="00535F2A" w:rsidP="00535F2A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1.4. Пункт 8 изложить в следующей редакции:</w:t>
      </w:r>
    </w:p>
    <w:p w:rsidR="00535F2A" w:rsidRDefault="00535F2A" w:rsidP="00535F2A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«Положения подпункта 6 </w:t>
      </w:r>
      <w:hyperlink r:id="rId6" w:history="1">
        <w:r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 xml:space="preserve">пункта 4 </w:t>
        </w:r>
      </w:hyperlink>
      <w:r>
        <w:rPr>
          <w:rFonts w:ascii="Times New Roman" w:hAnsi="Times New Roman"/>
          <w:bCs/>
          <w:sz w:val="24"/>
          <w:szCs w:val="24"/>
        </w:rPr>
        <w:t>настоящего решения применяются к правоотношениям, связанным с уплатой земельного налога за налоговые периоды 2021 и 2022 и 2023 годов</w:t>
      </w:r>
      <w:proofErr w:type="gramStart"/>
      <w:r>
        <w:rPr>
          <w:rFonts w:ascii="Times New Roman" w:hAnsi="Times New Roman"/>
          <w:bCs/>
          <w:sz w:val="24"/>
          <w:szCs w:val="24"/>
        </w:rPr>
        <w:t>.».</w:t>
      </w:r>
      <w:proofErr w:type="gramEnd"/>
    </w:p>
    <w:p w:rsidR="00535F2A" w:rsidRDefault="00535F2A" w:rsidP="00535F2A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2.</w:t>
      </w:r>
      <w:r>
        <w:rPr>
          <w:rFonts w:ascii="Times New Roman" w:hAnsi="Times New Roman"/>
          <w:bCs/>
          <w:sz w:val="24"/>
          <w:szCs w:val="24"/>
        </w:rPr>
        <w:t>Настоящее решение вступает в силу со дня его официального опубликования за исключением подпункта 2.1. пункта</w:t>
      </w:r>
      <w:hyperlink r:id="rId7" w:history="1">
        <w:r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1</w:t>
        </w:r>
      </w:hyperlink>
      <w:r>
        <w:rPr>
          <w:rFonts w:ascii="Times New Roman" w:hAnsi="Times New Roman"/>
          <w:bCs/>
          <w:sz w:val="24"/>
          <w:szCs w:val="24"/>
        </w:rPr>
        <w:t xml:space="preserve"> настоящего решения.</w:t>
      </w:r>
    </w:p>
    <w:p w:rsidR="00535F2A" w:rsidRDefault="00535F2A" w:rsidP="00535F2A">
      <w:pPr>
        <w:pStyle w:val="2"/>
        <w:spacing w:line="240" w:lineRule="auto"/>
        <w:rPr>
          <w:sz w:val="24"/>
        </w:rPr>
      </w:pPr>
      <w:r>
        <w:rPr>
          <w:sz w:val="24"/>
        </w:rPr>
        <w:t xml:space="preserve">         3.</w:t>
      </w:r>
      <w:r>
        <w:rPr>
          <w:bCs/>
          <w:sz w:val="24"/>
        </w:rPr>
        <w:t>Подпункт 2.1. пункта</w:t>
      </w:r>
      <w:hyperlink r:id="rId8" w:history="1">
        <w:r>
          <w:rPr>
            <w:rStyle w:val="a3"/>
            <w:bCs/>
            <w:color w:val="auto"/>
            <w:sz w:val="24"/>
          </w:rPr>
          <w:t>1</w:t>
        </w:r>
      </w:hyperlink>
      <w:r>
        <w:rPr>
          <w:bCs/>
          <w:sz w:val="24"/>
        </w:rPr>
        <w:t xml:space="preserve"> настоящего решения вступает в силу с 01.01.2024 года.</w:t>
      </w:r>
    </w:p>
    <w:p w:rsidR="00535F2A" w:rsidRDefault="00535F2A" w:rsidP="00535F2A">
      <w:pPr>
        <w:pStyle w:val="ConsPlusNormal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F2A" w:rsidRDefault="00535F2A" w:rsidP="0053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5F2A" w:rsidRDefault="00535F2A" w:rsidP="00535F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Председатель Собрания депутатов-</w:t>
      </w:r>
    </w:p>
    <w:p w:rsidR="00535F2A" w:rsidRDefault="00535F2A" w:rsidP="0053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Глава Киевского  сельского поселения                                                             С.С.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Луговенко</w:t>
      </w:r>
      <w:proofErr w:type="spellEnd"/>
    </w:p>
    <w:p w:rsidR="00EC755F" w:rsidRDefault="00EC755F"/>
    <w:sectPr w:rsidR="00EC755F" w:rsidSect="00EC7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A6C2F"/>
    <w:multiLevelType w:val="multilevel"/>
    <w:tmpl w:val="DA908568"/>
    <w:lvl w:ilvl="0">
      <w:start w:val="1"/>
      <w:numFmt w:val="decimal"/>
      <w:lvlText w:val="%1."/>
      <w:lvlJc w:val="left"/>
      <w:pPr>
        <w:ind w:left="1741" w:hanging="1032"/>
      </w:pPr>
    </w:lvl>
    <w:lvl w:ilvl="1">
      <w:start w:val="2"/>
      <w:numFmt w:val="decimal"/>
      <w:isLgl/>
      <w:lvlText w:val="%1.%2."/>
      <w:lvlJc w:val="left"/>
      <w:pPr>
        <w:ind w:left="1141" w:hanging="432"/>
      </w:pPr>
      <w:rPr>
        <w:rFonts w:ascii="Times New Roman CYR" w:hAnsi="Times New Roman CYR" w:cs="Times New Roman CYR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cs="Times New Roman CYR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 CYR" w:hAnsi="Times New Roman CYR" w:cs="Times New Roman CYR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cs="Times New Roman CYR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 CYR" w:hAnsi="Times New Roman CYR" w:cs="Times New Roman CYR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 CYR" w:hAnsi="Times New Roman CYR" w:cs="Times New Roman CYR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 CYR" w:hAnsi="Times New Roman CYR" w:cs="Times New Roman CYR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 CYR" w:hAnsi="Times New Roman CYR" w:cs="Times New Roman CYR" w:hint="default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F2A"/>
    <w:rsid w:val="00535F2A"/>
    <w:rsid w:val="007937A9"/>
    <w:rsid w:val="00B72261"/>
    <w:rsid w:val="00BB6247"/>
    <w:rsid w:val="00EC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35F2A"/>
    <w:rPr>
      <w:strike w:val="0"/>
      <w:dstrike w:val="0"/>
      <w:color w:val="666699"/>
      <w:u w:val="none"/>
      <w:effect w:val="none"/>
    </w:rPr>
  </w:style>
  <w:style w:type="paragraph" w:styleId="2">
    <w:name w:val="Body Text 2"/>
    <w:basedOn w:val="a"/>
    <w:link w:val="20"/>
    <w:semiHidden/>
    <w:unhideWhenUsed/>
    <w:rsid w:val="00535F2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535F2A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No Spacing"/>
    <w:uiPriority w:val="1"/>
    <w:qFormat/>
    <w:rsid w:val="00535F2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35F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FD20CA60B082CC30F8295726F09CA880FB8444AF79D8AD26069CEFC8EAFFF673DDFD7F686EED1EDBC8A757C5EEDE5C9D3990704059A7C528799B37I8rB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FD20CA60B082CC30F8295726F09CA880FB8444AF79D8AD26069CEFC8EAFFF673DDFD7F686EED1EDBC8A757C5EEDE5C9D3990704059A7C528799B37I8rB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FD20CA60B082CC30F8295726F09CA880FB8444AF79D8AD26069CEFC8EAFFF673DDFD7F686EED1EDBC8A757C5EEDE5C9D3990704059A7C528799B37I8rBP" TargetMode="External"/><Relationship Id="rId5" Type="http://schemas.openxmlformats.org/officeDocument/2006/relationships/hyperlink" Target="http://www.consultant.ru/document/cons_doc_LAW_51057/c7b7d54bb98fd39daf4b04c73897fa605287818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658</Words>
  <Characters>3754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2023-11-08T11:51:00Z</dcterms:created>
  <dcterms:modified xsi:type="dcterms:W3CDTF">2023-11-08T11:54:00Z</dcterms:modified>
</cp:coreProperties>
</file>