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9B" w:rsidRDefault="00170E9B" w:rsidP="00170E9B">
      <w:pPr>
        <w:jc w:val="center"/>
      </w:pPr>
      <w:r w:rsidRPr="00936DB3">
        <w:rPr>
          <w:noProof/>
          <w:lang w:eastAsia="ru-RU"/>
        </w:rPr>
        <w:drawing>
          <wp:inline distT="0" distB="0" distL="0" distR="0">
            <wp:extent cx="762000" cy="800100"/>
            <wp:effectExtent l="0" t="0" r="0" b="0"/>
            <wp:docPr id="5" name="Рисунок 5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КИЕВСКОГО СЕЛЬСКОГО ПОСЕЛЕНИЯ</w:t>
      </w:r>
    </w:p>
    <w:p w:rsidR="00170E9B" w:rsidRDefault="00170E9B" w:rsidP="00170E9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170E9B" w:rsidRDefault="00170E9B" w:rsidP="00170E9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70E9B" w:rsidTr="00F724C6">
        <w:tc>
          <w:tcPr>
            <w:tcW w:w="3190" w:type="dxa"/>
            <w:hideMark/>
          </w:tcPr>
          <w:p w:rsidR="00170E9B" w:rsidRDefault="00170E9B" w:rsidP="00F724C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170E9B" w:rsidRDefault="00170E9B" w:rsidP="00F724C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21.02.2024 г.</w:t>
            </w:r>
          </w:p>
        </w:tc>
        <w:tc>
          <w:tcPr>
            <w:tcW w:w="3190" w:type="dxa"/>
          </w:tcPr>
          <w:p w:rsidR="00170E9B" w:rsidRDefault="00170E9B" w:rsidP="00F724C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0E9B" w:rsidRDefault="00170E9B" w:rsidP="00F724C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39 </w:t>
            </w:r>
          </w:p>
        </w:tc>
        <w:tc>
          <w:tcPr>
            <w:tcW w:w="3190" w:type="dxa"/>
            <w:hideMark/>
          </w:tcPr>
          <w:p w:rsidR="00170E9B" w:rsidRDefault="00170E9B" w:rsidP="00F724C6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:rsidR="00170E9B" w:rsidRDefault="00170E9B" w:rsidP="00F724C6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с.Киевка</w:t>
            </w:r>
          </w:p>
        </w:tc>
      </w:tr>
    </w:tbl>
    <w:p w:rsidR="00170E9B" w:rsidRDefault="00170E9B" w:rsidP="00170E9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70E9B" w:rsidRDefault="00170E9B" w:rsidP="00170E9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схемы расположения</w:t>
      </w:r>
    </w:p>
    <w:p w:rsidR="00170E9B" w:rsidRDefault="00170E9B" w:rsidP="00170E9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земельного участка </w:t>
      </w:r>
    </w:p>
    <w:p w:rsidR="00170E9B" w:rsidRDefault="00170E9B" w:rsidP="00170E9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70E9B" w:rsidRDefault="00170E9B" w:rsidP="00170E9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70E9B" w:rsidRPr="00720DFF" w:rsidRDefault="00170E9B" w:rsidP="00170E9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170E9B" w:rsidRPr="000C48CF" w:rsidRDefault="00170E9B" w:rsidP="00170E9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11.10 Земельного кодекса Российской Федерации, пунктом 2 статьи 3.3 Федерального закона  от 25.10.2001 № 137-ФЗ « О введении  в действие Земельного кодекса Российской Федерации», Федеральным законом 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  видов разрешенного использования земельных участков», Уставом муниципального образования «Киевское сельское поселение», руководствуясь решением Собрания депутатов Киевского сельского поселения от 21.03</w:t>
      </w:r>
      <w:r w:rsidRPr="006E33C8">
        <w:rPr>
          <w:rFonts w:ascii="Times New Roman" w:hAnsi="Times New Roman"/>
          <w:sz w:val="24"/>
          <w:szCs w:val="24"/>
        </w:rPr>
        <w:t xml:space="preserve">.2012 № 123 </w:t>
      </w:r>
      <w:r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Киевского сельского поселения Ремонтненского района Ростовской области»</w:t>
      </w:r>
    </w:p>
    <w:p w:rsidR="00170E9B" w:rsidRDefault="00170E9B" w:rsidP="00170E9B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70E9B" w:rsidRDefault="00170E9B" w:rsidP="00170E9B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170E9B" w:rsidRDefault="00170E9B" w:rsidP="00170E9B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70E9B" w:rsidRPr="00650B9A" w:rsidRDefault="00170E9B" w:rsidP="00170E9B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C48CF">
        <w:rPr>
          <w:rFonts w:ascii="Times New Roman" w:hAnsi="Times New Roman"/>
          <w:sz w:val="24"/>
          <w:szCs w:val="24"/>
        </w:rPr>
        <w:t>Утвердить схему расположения земельного участка</w:t>
      </w:r>
      <w:r>
        <w:rPr>
          <w:rFonts w:ascii="Times New Roman" w:hAnsi="Times New Roman"/>
          <w:sz w:val="24"/>
          <w:szCs w:val="24"/>
        </w:rPr>
        <w:t xml:space="preserve"> на кадастровом плане территории в кадастровом квартале 61:32:0050101, площадью 21610 кв. метров, по адресу:</w:t>
      </w:r>
      <w:r w:rsidRPr="00D01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Российская Федерация, Ростовская область, Ремонтненский район, Киевское сельское поселение, с. Киевка, </w:t>
      </w:r>
      <w:r>
        <w:rPr>
          <w:rFonts w:ascii="Times New Roman" w:hAnsi="Times New Roman"/>
          <w:sz w:val="24"/>
        </w:rPr>
        <w:t>вдоль улицы Октябрьской от домовладения 13 до домовладения 33</w:t>
      </w:r>
      <w:r w:rsidRPr="00650B9A">
        <w:rPr>
          <w:rFonts w:ascii="Times New Roman" w:hAnsi="Times New Roman"/>
          <w:sz w:val="24"/>
          <w:szCs w:val="24"/>
        </w:rPr>
        <w:t>,</w:t>
      </w:r>
      <w:r w:rsidRPr="00650B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0B9A">
        <w:rPr>
          <w:rFonts w:ascii="Times New Roman" w:hAnsi="Times New Roman"/>
          <w:sz w:val="24"/>
          <w:szCs w:val="24"/>
        </w:rPr>
        <w:t xml:space="preserve">находящегося в территориальной зоне: </w:t>
      </w:r>
      <w:r w:rsidRPr="00650B9A">
        <w:rPr>
          <w:rFonts w:ascii="Times New Roman" w:hAnsi="Times New Roman"/>
          <w:bCs/>
          <w:sz w:val="23"/>
          <w:szCs w:val="23"/>
        </w:rPr>
        <w:t>Зона парков, скверов и мест для занятия спортом(Р2)</w:t>
      </w:r>
      <w:r w:rsidRPr="00650B9A">
        <w:rPr>
          <w:rFonts w:ascii="Times New Roman" w:hAnsi="Times New Roman"/>
          <w:sz w:val="24"/>
          <w:szCs w:val="24"/>
        </w:rPr>
        <w:t xml:space="preserve">, с отнесением к категории земель –«Земли населенных пунктов», установив вид разрешенного использования- </w:t>
      </w:r>
      <w:r w:rsidRPr="00650B9A">
        <w:rPr>
          <w:rFonts w:ascii="Times New Roman" w:hAnsi="Times New Roman"/>
          <w:sz w:val="24"/>
        </w:rPr>
        <w:t>«земельные участки (территории) общего пользования».</w:t>
      </w:r>
      <w:r w:rsidRPr="00650B9A">
        <w:rPr>
          <w:rFonts w:ascii="Times New Roman" w:hAnsi="Times New Roman"/>
          <w:sz w:val="24"/>
          <w:szCs w:val="24"/>
        </w:rPr>
        <w:t xml:space="preserve">, </w:t>
      </w:r>
    </w:p>
    <w:p w:rsidR="00170E9B" w:rsidRDefault="00170E9B" w:rsidP="00170E9B">
      <w:pPr>
        <w:pStyle w:val="ab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 является неотъемлемой частью настоящего постановления.</w:t>
      </w:r>
    </w:p>
    <w:p w:rsidR="00170E9B" w:rsidRDefault="00170E9B" w:rsidP="00170E9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специалисту по вопросам земельных и имущественных отношений Администрации Киевского сельского поселения (Н.А. Степанюк) в срок не более пяти рабочих дней со дня подписания настоящего постановления и схемы земельного участка в электронном виде, направить документы в орган кадастрового учета.</w:t>
      </w:r>
    </w:p>
    <w:p w:rsidR="00170E9B" w:rsidRDefault="00170E9B" w:rsidP="00170E9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настоящего постановления составляет два года.</w:t>
      </w:r>
    </w:p>
    <w:p w:rsidR="00170E9B" w:rsidRPr="00F95A98" w:rsidRDefault="00170E9B" w:rsidP="00170E9B">
      <w:pPr>
        <w:spacing w:line="240" w:lineRule="auto"/>
        <w:ind w:left="993" w:hanging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70E9B" w:rsidRDefault="00170E9B" w:rsidP="00170E9B">
      <w:pPr>
        <w:pStyle w:val="ab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170E9B" w:rsidRPr="00F95A98" w:rsidRDefault="00170E9B" w:rsidP="00170E9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</w:t>
      </w:r>
      <w:r w:rsidRPr="00F95A98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170E9B" w:rsidRPr="00F95A98" w:rsidRDefault="00170E9B" w:rsidP="00170E9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F95A98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170E9B" w:rsidRDefault="00170E9B" w:rsidP="00170E9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0E9B" w:rsidRPr="00D9505E" w:rsidRDefault="00170E9B" w:rsidP="00170E9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70E9B" w:rsidRDefault="00170E9B" w:rsidP="00170E9B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170E9B" w:rsidRDefault="00170E9B" w:rsidP="00170E9B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Администрации Киевского</w:t>
      </w:r>
    </w:p>
    <w:p w:rsidR="00170E9B" w:rsidRDefault="00170E9B" w:rsidP="00170E9B">
      <w:pPr>
        <w:jc w:val="both"/>
        <w:rPr>
          <w:b/>
          <w:sz w:val="24"/>
        </w:rPr>
        <w:sectPr w:rsidR="00170E9B" w:rsidSect="00170E9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</w:rPr>
        <w:t xml:space="preserve">сельского поселения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Г.Г.Головченко</w:t>
      </w:r>
    </w:p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p w:rsidR="00170E9B" w:rsidRDefault="00170E9B" w:rsidP="00170E9B"/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170E9B" w:rsidRPr="00EE6468" w:rsidTr="00F724C6">
        <w:trPr>
          <w:trHeight w:val="284"/>
          <w:jc w:val="right"/>
        </w:trPr>
        <w:tc>
          <w:tcPr>
            <w:tcW w:w="5000" w:type="pct"/>
            <w:gridSpan w:val="4"/>
          </w:tcPr>
          <w:p w:rsidR="00170E9B" w:rsidRDefault="00170E9B" w:rsidP="00F724C6">
            <w:pPr>
              <w:pStyle w:val="1"/>
              <w:jc w:val="center"/>
            </w:pPr>
            <w:r>
              <w:lastRenderedPageBreak/>
              <w:t>Утверждена</w:t>
            </w:r>
          </w:p>
        </w:tc>
      </w:tr>
      <w:tr w:rsidR="00170E9B" w:rsidRPr="00EE6468" w:rsidTr="00F724C6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9B" w:rsidRDefault="00170E9B" w:rsidP="00F724C6">
            <w:pPr>
              <w:pStyle w:val="1"/>
            </w:pPr>
          </w:p>
        </w:tc>
      </w:tr>
      <w:tr w:rsidR="00170E9B" w:rsidRPr="00EE6468" w:rsidTr="00F724C6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9B" w:rsidRDefault="00170E9B" w:rsidP="00F724C6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документа об утверждении, включая</w:t>
            </w:r>
          </w:p>
        </w:tc>
      </w:tr>
      <w:tr w:rsidR="00170E9B" w:rsidRPr="00EE6468" w:rsidTr="00F724C6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9B" w:rsidRDefault="00170E9B" w:rsidP="00F724C6">
            <w:pPr>
              <w:pStyle w:val="1"/>
              <w:jc w:val="center"/>
            </w:pPr>
          </w:p>
        </w:tc>
      </w:tr>
      <w:tr w:rsidR="00170E9B" w:rsidRPr="00EE6468" w:rsidTr="00F724C6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9B" w:rsidRDefault="00170E9B" w:rsidP="00F724C6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наименования органов государственной власти или </w:t>
            </w:r>
          </w:p>
        </w:tc>
      </w:tr>
      <w:tr w:rsidR="00170E9B" w:rsidRPr="00EE6468" w:rsidTr="00F724C6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9B" w:rsidRDefault="00170E9B" w:rsidP="00F724C6">
            <w:pPr>
              <w:pStyle w:val="1"/>
              <w:jc w:val="center"/>
            </w:pPr>
          </w:p>
        </w:tc>
      </w:tr>
      <w:tr w:rsidR="00170E9B" w:rsidRPr="00EE6468" w:rsidTr="00F724C6">
        <w:trPr>
          <w:trHeight w:val="905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9B" w:rsidRDefault="00170E9B" w:rsidP="00F724C6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органов местного самоуправления, принявших </w:t>
            </w:r>
          </w:p>
          <w:p w:rsidR="00170E9B" w:rsidRDefault="00170E9B" w:rsidP="00F724C6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решение об утверждении схемы или подписавших </w:t>
            </w:r>
          </w:p>
          <w:p w:rsidR="00170E9B" w:rsidRDefault="00170E9B" w:rsidP="00F724C6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соглашение о перераспределении земельных участков)</w:t>
            </w:r>
          </w:p>
        </w:tc>
      </w:tr>
      <w:tr w:rsidR="00170E9B" w:rsidRPr="00EE6468" w:rsidTr="00F724C6">
        <w:trPr>
          <w:trHeight w:hRule="exact" w:val="284"/>
          <w:jc w:val="right"/>
        </w:trPr>
        <w:tc>
          <w:tcPr>
            <w:tcW w:w="669" w:type="pct"/>
          </w:tcPr>
          <w:p w:rsidR="00170E9B" w:rsidRDefault="00170E9B" w:rsidP="00F724C6">
            <w:pPr>
              <w:pStyle w:val="1"/>
              <w:jc w:val="center"/>
            </w:pPr>
            <w:r>
              <w:t>от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9B" w:rsidRDefault="00170E9B" w:rsidP="00F724C6">
            <w:pPr>
              <w:pStyle w:val="1"/>
            </w:pPr>
          </w:p>
        </w:tc>
        <w:tc>
          <w:tcPr>
            <w:tcW w:w="470" w:type="pct"/>
          </w:tcPr>
          <w:p w:rsidR="00170E9B" w:rsidRDefault="00170E9B" w:rsidP="00F724C6">
            <w:pPr>
              <w:pStyle w:val="1"/>
              <w:jc w:val="center"/>
            </w:pPr>
            <w:r>
              <w:t>№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9B" w:rsidRDefault="00170E9B" w:rsidP="00F724C6">
            <w:pPr>
              <w:pStyle w:val="1"/>
            </w:pPr>
          </w:p>
        </w:tc>
      </w:tr>
    </w:tbl>
    <w:p w:rsidR="00170E9B" w:rsidRDefault="00170E9B" w:rsidP="00170E9B">
      <w:pPr>
        <w:pStyle w:val="1"/>
        <w:rPr>
          <w:lang w:val="en-US"/>
        </w:rPr>
      </w:pPr>
    </w:p>
    <w:p w:rsidR="00170E9B" w:rsidRDefault="00170E9B" w:rsidP="00170E9B">
      <w:pPr>
        <w:pStyle w:val="1"/>
        <w:spacing w:after="240"/>
        <w:jc w:val="center"/>
        <w:rPr>
          <w:b/>
          <w:sz w:val="28"/>
          <w:szCs w:val="28"/>
        </w:rPr>
        <w:sectPr w:rsidR="00170E9B" w:rsidSect="00261B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170E9B" w:rsidRPr="00EE6468" w:rsidRDefault="00170E9B" w:rsidP="00170E9B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9"/>
        <w:gridCol w:w="1527"/>
        <w:gridCol w:w="1526"/>
      </w:tblGrid>
      <w:tr w:rsidR="00170E9B" w:rsidRPr="00EE6468" w:rsidTr="00F724C6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9B" w:rsidRPr="00EE6468" w:rsidRDefault="00170E9B" w:rsidP="00F724C6">
            <w:pPr>
              <w:pStyle w:val="a4"/>
              <w:jc w:val="left"/>
              <w:rPr>
                <w:b w:val="0"/>
              </w:rPr>
            </w:pPr>
            <w:r w:rsidRPr="000E7E9B">
              <w:t xml:space="preserve">Условный номер земельного </w:t>
            </w:r>
            <w:proofErr w:type="gramStart"/>
            <w:r w:rsidRPr="000E7E9B">
              <w:t>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  <w:proofErr w:type="gramEnd"/>
          </w:p>
          <w:p w:rsidR="00170E9B" w:rsidRPr="000224A3" w:rsidRDefault="00170E9B" w:rsidP="00F724C6">
            <w:pPr>
              <w:pStyle w:val="a4"/>
              <w:jc w:val="left"/>
              <w:rPr>
                <w:sz w:val="10"/>
                <w:szCs w:val="10"/>
              </w:rPr>
            </w:pPr>
            <w:r w:rsidRPr="000224A3">
              <w:rPr>
                <w:b w:val="0"/>
                <w:sz w:val="10"/>
                <w:szCs w:val="10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170E9B" w:rsidRPr="00EE6468" w:rsidTr="00F724C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9B" w:rsidRPr="00EE6468" w:rsidRDefault="00170E9B" w:rsidP="00F724C6">
            <w:pPr>
              <w:pStyle w:val="a4"/>
              <w:jc w:val="left"/>
              <w:rPr>
                <w:b w:val="0"/>
                <w:szCs w:val="22"/>
                <w:vertAlign w:val="superscript"/>
              </w:rPr>
            </w:pPr>
            <w:r>
              <w:t>Площадь земельного участка</w:t>
            </w:r>
            <w:r>
              <w:rPr>
                <w:b w:val="0"/>
              </w:rPr>
              <w:t xml:space="preserve"> 21610</w:t>
            </w:r>
            <w:r w:rsidRPr="00763841">
              <w:rPr>
                <w:b w:val="0"/>
              </w:rPr>
              <w:t xml:space="preserve"> м</w:t>
            </w:r>
            <w:r w:rsidRPr="00763841">
              <w:rPr>
                <w:b w:val="0"/>
                <w:szCs w:val="22"/>
                <w:vertAlign w:val="superscript"/>
              </w:rPr>
              <w:t>2</w:t>
            </w:r>
          </w:p>
          <w:p w:rsidR="00170E9B" w:rsidRPr="00BF611B" w:rsidRDefault="00170E9B" w:rsidP="00F724C6">
            <w:pPr>
              <w:pStyle w:val="a4"/>
              <w:jc w:val="left"/>
              <w:rPr>
                <w:sz w:val="10"/>
                <w:szCs w:val="10"/>
              </w:rPr>
            </w:pPr>
            <w:r w:rsidRPr="00BF611B">
              <w:rPr>
                <w:b w:val="0"/>
                <w:sz w:val="10"/>
                <w:szCs w:val="10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170E9B" w:rsidRPr="00EE6468" w:rsidTr="00F724C6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9B" w:rsidRPr="006B38A6" w:rsidRDefault="00170E9B" w:rsidP="00F724C6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9B" w:rsidRPr="00EE6468" w:rsidRDefault="00170E9B" w:rsidP="00F724C6">
            <w:pPr>
              <w:pStyle w:val="a4"/>
            </w:pPr>
            <w:r w:rsidRPr="008E5887">
              <w:t>Координаты</w:t>
            </w:r>
            <w:r>
              <w:t>, м</w:t>
            </w:r>
          </w:p>
          <w:p w:rsidR="00170E9B" w:rsidRPr="00BF611B" w:rsidRDefault="00170E9B" w:rsidP="00F724C6">
            <w:pPr>
              <w:pStyle w:val="a4"/>
              <w:rPr>
                <w:sz w:val="10"/>
                <w:szCs w:val="10"/>
              </w:rPr>
            </w:pPr>
            <w:r w:rsidRPr="00BF611B">
              <w:rPr>
                <w:b w:val="0"/>
                <w:sz w:val="10"/>
                <w:szCs w:val="10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 w:rsidR="00170E9B" w:rsidRPr="00EE6468" w:rsidTr="00F724C6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E9B" w:rsidRPr="008E5887" w:rsidRDefault="00170E9B" w:rsidP="00F724C6">
            <w:pPr>
              <w:pStyle w:val="a4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9B" w:rsidRPr="008E5887" w:rsidRDefault="00170E9B" w:rsidP="00F724C6">
            <w:pPr>
              <w:pStyle w:val="a4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E9B" w:rsidRPr="008E5887" w:rsidRDefault="00170E9B" w:rsidP="00F724C6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:rsidR="00170E9B" w:rsidRDefault="00170E9B" w:rsidP="00170E9B">
      <w:pPr>
        <w:pStyle w:val="a3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5"/>
        <w:gridCol w:w="1532"/>
        <w:gridCol w:w="1531"/>
      </w:tblGrid>
      <w:tr w:rsidR="00170E9B" w:rsidRPr="00EE6468" w:rsidTr="00F724C6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7F9F" w:rsidRDefault="00170E9B" w:rsidP="00F724C6">
            <w:pPr>
              <w:pStyle w:val="a6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7F9F" w:rsidRDefault="00170E9B" w:rsidP="00F724C6">
            <w:pPr>
              <w:pStyle w:val="a6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E9B" w:rsidRPr="00607F9F" w:rsidRDefault="00170E9B" w:rsidP="00F724C6">
            <w:pPr>
              <w:pStyle w:val="a6"/>
            </w:pPr>
            <w:r>
              <w:t>3</w:t>
            </w:r>
          </w:p>
        </w:tc>
      </w:tr>
      <w:tr w:rsidR="00170E9B" w:rsidRPr="00EE6468" w:rsidTr="00F724C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348767,92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3227939,62</w:t>
            </w:r>
          </w:p>
        </w:tc>
      </w:tr>
      <w:tr w:rsidR="00170E9B" w:rsidRPr="00EE6468" w:rsidTr="00F724C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348702,76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3228038,21</w:t>
            </w:r>
          </w:p>
        </w:tc>
      </w:tr>
      <w:tr w:rsidR="00170E9B" w:rsidRPr="00EE6468" w:rsidTr="00F724C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348695,64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3228031,31</w:t>
            </w:r>
          </w:p>
        </w:tc>
      </w:tr>
      <w:tr w:rsidR="00170E9B" w:rsidRPr="00EE6468" w:rsidTr="00F724C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348608,79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3227948,48</w:t>
            </w:r>
          </w:p>
        </w:tc>
      </w:tr>
      <w:tr w:rsidR="00170E9B" w:rsidRPr="00EE6468" w:rsidTr="00F724C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348547,86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3227890,34</w:t>
            </w:r>
          </w:p>
        </w:tc>
      </w:tr>
      <w:tr w:rsidR="00170E9B" w:rsidRPr="00EE6468" w:rsidTr="00F724C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348621,66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3227823,59</w:t>
            </w:r>
          </w:p>
        </w:tc>
      </w:tr>
      <w:tr w:rsidR="00170E9B" w:rsidRPr="00EE6468" w:rsidTr="00F724C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348767,92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E9B" w:rsidRPr="006057B5" w:rsidRDefault="00170E9B" w:rsidP="00F724C6">
            <w:pPr>
              <w:pStyle w:val="a5"/>
              <w:jc w:val="right"/>
              <w:rPr>
                <w:b/>
              </w:rPr>
            </w:pPr>
            <w:r>
              <w:t>3227939,62</w:t>
            </w:r>
          </w:p>
        </w:tc>
      </w:tr>
    </w:tbl>
    <w:p w:rsidR="00170E9B" w:rsidRDefault="00170E9B" w:rsidP="00170E9B">
      <w:pPr>
        <w:pStyle w:val="a3"/>
      </w:pPr>
    </w:p>
    <w:p w:rsidR="00170E9B" w:rsidRPr="00CB3F08" w:rsidRDefault="00170E9B" w:rsidP="00170E9B">
      <w:pPr>
        <w:pStyle w:val="1"/>
      </w:pPr>
    </w:p>
    <w:p w:rsidR="00170E9B" w:rsidRPr="00CB3F08" w:rsidRDefault="00170E9B" w:rsidP="00170E9B">
      <w:pPr>
        <w:pStyle w:val="a3"/>
        <w:sectPr w:rsidR="00170E9B" w:rsidRPr="00CB3F08" w:rsidSect="00261B68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5"/>
      </w:tblGrid>
      <w:tr w:rsidR="00170E9B" w:rsidRPr="00EE6468" w:rsidTr="00F724C6">
        <w:trPr>
          <w:cantSplit/>
          <w:jc w:val="center"/>
        </w:trPr>
        <w:tc>
          <w:tcPr>
            <w:tcW w:w="5000" w:type="pct"/>
          </w:tcPr>
          <w:p w:rsidR="00170E9B" w:rsidRPr="00C236C0" w:rsidRDefault="00170E9B" w:rsidP="00F724C6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96025" cy="3057525"/>
                  <wp:effectExtent l="19050" t="19050" r="28575" b="28575"/>
                  <wp:docPr id="4" name="Рисунок 4" descr="PkzoThemeRendered03624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kzoThemeRendered03624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30575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170E9B" w:rsidRPr="00EE6468" w:rsidTr="00F724C6">
        <w:trPr>
          <w:cantSplit/>
          <w:jc w:val="center"/>
        </w:trPr>
        <w:tc>
          <w:tcPr>
            <w:tcW w:w="5000" w:type="pct"/>
            <w:vAlign w:val="center"/>
          </w:tcPr>
          <w:p w:rsidR="00170E9B" w:rsidRDefault="00170E9B" w:rsidP="00F724C6">
            <w:pPr>
              <w:pStyle w:val="a5"/>
              <w:jc w:val="center"/>
              <w:rPr>
                <w:b/>
                <w:szCs w:val="22"/>
              </w:rPr>
            </w:pPr>
            <w:bookmarkStart w:id="0" w:name="Чертёж_земельных_участков_и_их_частей"/>
            <w:bookmarkEnd w:id="0"/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МСК-61</w:t>
            </w:r>
          </w:p>
          <w:p w:rsidR="00170E9B" w:rsidRDefault="00170E9B" w:rsidP="00F724C6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3183</w:t>
            </w:r>
          </w:p>
        </w:tc>
      </w:tr>
      <w:tr w:rsidR="00170E9B" w:rsidRPr="00EE6468" w:rsidTr="00F724C6">
        <w:trPr>
          <w:cantSplit/>
          <w:jc w:val="center"/>
        </w:trPr>
        <w:tc>
          <w:tcPr>
            <w:tcW w:w="5000" w:type="pct"/>
            <w:vAlign w:val="center"/>
          </w:tcPr>
          <w:p w:rsidR="00170E9B" w:rsidRPr="00261767" w:rsidRDefault="00170E9B" w:rsidP="00F724C6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170E9B" w:rsidRPr="001313DD" w:rsidRDefault="00170E9B" w:rsidP="00F724C6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8335"/>
            </w:tblGrid>
            <w:tr w:rsidR="00170E9B" w:rsidRPr="00EE6468" w:rsidTr="00F724C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70E9B" w:rsidRPr="00065F84" w:rsidRDefault="00170E9B" w:rsidP="00F724C6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70E9B" w:rsidRDefault="00170E9B" w:rsidP="00F724C6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70E9B" w:rsidRPr="00EE6468" w:rsidTr="00F724C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70E9B" w:rsidRPr="00065F84" w:rsidRDefault="00170E9B" w:rsidP="00F724C6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70E9B" w:rsidRDefault="00170E9B" w:rsidP="00F724C6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70E9B" w:rsidRPr="00EE6468" w:rsidTr="00F724C6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170E9B" w:rsidRPr="00745B56" w:rsidRDefault="00170E9B" w:rsidP="00F724C6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7" o:title=""/>
                      </v:shape>
                      <o:OLEObject Type="Embed" ProgID="PBrush" ShapeID="_x0000_i1025" DrawAspect="Content" ObjectID="_1770034493" r:id="rId1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70E9B" w:rsidRPr="0082034E" w:rsidRDefault="00170E9B" w:rsidP="00F724C6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70E9B" w:rsidRPr="00EE6468" w:rsidTr="00F724C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70E9B" w:rsidRPr="00065F84" w:rsidRDefault="00170E9B" w:rsidP="00F724C6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1" name="Рисунок 1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70E9B" w:rsidRDefault="00170E9B" w:rsidP="00F724C6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="00AF450A">
                    <w:rPr>
                      <w:spacing w:val="-4"/>
                      <w:sz w:val="20"/>
                    </w:rPr>
                    <w:t>.</w:t>
                  </w:r>
                  <w:bookmarkStart w:id="1" w:name="_GoBack"/>
                  <w:bookmarkEnd w:id="1"/>
                </w:p>
              </w:tc>
            </w:tr>
          </w:tbl>
          <w:p w:rsidR="00170E9B" w:rsidRPr="00A52106" w:rsidRDefault="00170E9B" w:rsidP="00F724C6">
            <w:pPr>
              <w:pStyle w:val="a5"/>
              <w:rPr>
                <w:b/>
              </w:rPr>
            </w:pPr>
          </w:p>
        </w:tc>
      </w:tr>
    </w:tbl>
    <w:p w:rsidR="00170E9B" w:rsidRDefault="00170E9B" w:rsidP="00170E9B">
      <w:pPr>
        <w:pStyle w:val="1"/>
        <w:sectPr w:rsidR="00170E9B" w:rsidSect="00271DC1">
          <w:type w:val="continuous"/>
          <w:pgSz w:w="11906" w:h="16838" w:code="9"/>
          <w:pgMar w:top="510" w:right="567" w:bottom="426" w:left="1134" w:header="709" w:footer="709" w:gutter="0"/>
          <w:cols w:space="708"/>
          <w:docGrid w:linePitch="360"/>
        </w:sectPr>
      </w:pPr>
    </w:p>
    <w:p w:rsidR="00170E9B" w:rsidRPr="00CB3A4A" w:rsidRDefault="00170E9B" w:rsidP="00170E9B">
      <w:pPr>
        <w:pStyle w:val="1"/>
      </w:pPr>
    </w:p>
    <w:p w:rsidR="00E612D0" w:rsidRDefault="00E612D0"/>
    <w:sectPr w:rsidR="00E612D0" w:rsidSect="00EE6468">
      <w:type w:val="continuous"/>
      <w:pgSz w:w="11906" w:h="16838" w:code="9"/>
      <w:pgMar w:top="51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B5" w:rsidRDefault="00160CB5">
      <w:pPr>
        <w:spacing w:line="240" w:lineRule="auto"/>
      </w:pPr>
      <w:r>
        <w:separator/>
      </w:r>
    </w:p>
  </w:endnote>
  <w:endnote w:type="continuationSeparator" w:id="0">
    <w:p w:rsidR="00160CB5" w:rsidRDefault="00160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68" w:rsidRDefault="00160C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68" w:rsidRDefault="00160C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68" w:rsidRDefault="00160C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B5" w:rsidRDefault="00160CB5">
      <w:pPr>
        <w:spacing w:line="240" w:lineRule="auto"/>
      </w:pPr>
      <w:r>
        <w:separator/>
      </w:r>
    </w:p>
  </w:footnote>
  <w:footnote w:type="continuationSeparator" w:id="0">
    <w:p w:rsidR="00160CB5" w:rsidRDefault="00160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0E" w:rsidRDefault="00170E9B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68" w:rsidRDefault="00160CB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68" w:rsidRDefault="00160CB5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68" w:rsidRDefault="00160C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5F0A"/>
    <w:multiLevelType w:val="hybridMultilevel"/>
    <w:tmpl w:val="DA0CABD0"/>
    <w:lvl w:ilvl="0" w:tplc="171C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84781"/>
    <w:multiLevelType w:val="hybridMultilevel"/>
    <w:tmpl w:val="BBAE8EAC"/>
    <w:lvl w:ilvl="0" w:tplc="AADA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9"/>
    <w:rsid w:val="00160CB5"/>
    <w:rsid w:val="00170E9B"/>
    <w:rsid w:val="00AF450A"/>
    <w:rsid w:val="00E612D0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E81"/>
  <w15:chartTrackingRefBased/>
  <w15:docId w15:val="{181C70B7-2A6E-4392-884A-D4F7D12E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9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0E9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170E9B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170E9B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170E9B"/>
  </w:style>
  <w:style w:type="paragraph" w:customStyle="1" w:styleId="a6">
    <w:name w:val="Заголовок таблицы повторяющийся"/>
    <w:basedOn w:val="1"/>
    <w:rsid w:val="00170E9B"/>
    <w:pPr>
      <w:jc w:val="center"/>
    </w:pPr>
    <w:rPr>
      <w:b/>
    </w:rPr>
  </w:style>
  <w:style w:type="paragraph" w:styleId="a7">
    <w:name w:val="header"/>
    <w:basedOn w:val="a"/>
    <w:link w:val="a8"/>
    <w:unhideWhenUsed/>
    <w:rsid w:val="00170E9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70E9B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0E9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70E9B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170E9B"/>
    <w:pPr>
      <w:spacing w:after="20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3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2024-02-21T12:27:00Z</dcterms:created>
  <dcterms:modified xsi:type="dcterms:W3CDTF">2024-02-21T12:28:00Z</dcterms:modified>
</cp:coreProperties>
</file>