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71CD" w:rsidRDefault="00DC71CD" w:rsidP="00DC71CD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РОССИЙСКАЯ ФЕДЕРАЦИЯ</w:t>
      </w:r>
    </w:p>
    <w:p w:rsidR="00DC71CD" w:rsidRDefault="00DC71CD" w:rsidP="00DC71CD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РОСТОВСКАЯ ОБЛАСТЬ</w:t>
      </w:r>
    </w:p>
    <w:p w:rsidR="00DC71CD" w:rsidRDefault="00DC71CD" w:rsidP="00DC71CD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РЕМОНТНЕНСКИЙ РАЙОН</w:t>
      </w:r>
    </w:p>
    <w:p w:rsidR="00DC71CD" w:rsidRDefault="00DC71CD" w:rsidP="00DC71CD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МУНИЦИПАЛЬНОЕ ОБРАЗОВАНИЕ</w:t>
      </w:r>
    </w:p>
    <w:p w:rsidR="00DC71CD" w:rsidRDefault="00DC71CD" w:rsidP="00DC71CD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«КИЕВСКОЕ СЕЛЬСКОЕ ПОСЕЛЕНИЕ»</w:t>
      </w:r>
    </w:p>
    <w:p w:rsidR="00DC71CD" w:rsidRDefault="00DC71CD" w:rsidP="00DC71CD">
      <w:pPr>
        <w:pStyle w:val="ConsTitle"/>
        <w:widowControl/>
        <w:jc w:val="center"/>
        <w:outlineLvl w:val="0"/>
        <w:rPr>
          <w:rFonts w:ascii="Times New Roman" w:hAnsi="Times New Roman"/>
          <w:b w:val="0"/>
          <w:sz w:val="28"/>
          <w:szCs w:val="28"/>
        </w:rPr>
      </w:pPr>
    </w:p>
    <w:p w:rsidR="00DC71CD" w:rsidRDefault="00DC71CD" w:rsidP="00DC71CD">
      <w:pPr>
        <w:pStyle w:val="ConsTitle"/>
        <w:widowControl/>
        <w:outlineLvl w:val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СОБРАНИЕ ДЕПУТАТОВ КИЕВСКОГО СЕЛЬСКОГО ПОСЕЛЕНИЯ</w:t>
      </w:r>
    </w:p>
    <w:p w:rsidR="00DC71CD" w:rsidRDefault="00DC71CD" w:rsidP="00DC71CD">
      <w:pPr>
        <w:pStyle w:val="ConsPlusTitle"/>
        <w:jc w:val="center"/>
        <w:rPr>
          <w:rFonts w:ascii="Times New Roman" w:hAnsi="Times New Roman"/>
          <w:sz w:val="28"/>
          <w:szCs w:val="28"/>
        </w:rPr>
      </w:pPr>
    </w:p>
    <w:p w:rsidR="00DC71CD" w:rsidRDefault="00DC71CD" w:rsidP="00DC71C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</w:t>
      </w:r>
      <w:r w:rsidR="00B35FC2">
        <w:rPr>
          <w:b/>
          <w:sz w:val="28"/>
          <w:szCs w:val="28"/>
        </w:rPr>
        <w:t>РЕШЕНИЕ №</w:t>
      </w:r>
      <w:r>
        <w:rPr>
          <w:b/>
          <w:sz w:val="28"/>
          <w:szCs w:val="28"/>
        </w:rPr>
        <w:t xml:space="preserve"> </w:t>
      </w:r>
      <w:r w:rsidR="00B35FC2">
        <w:rPr>
          <w:b/>
          <w:sz w:val="28"/>
          <w:szCs w:val="28"/>
        </w:rPr>
        <w:t>12</w:t>
      </w:r>
      <w:r w:rsidR="00D27328">
        <w:rPr>
          <w:b/>
          <w:sz w:val="28"/>
          <w:szCs w:val="28"/>
        </w:rPr>
        <w:t>6</w:t>
      </w:r>
    </w:p>
    <w:p w:rsidR="00DC71CD" w:rsidRDefault="00DC71CD" w:rsidP="00DC71CD">
      <w:pPr>
        <w:pStyle w:val="ConsNormal"/>
        <w:widowControl/>
        <w:ind w:firstLine="0"/>
        <w:jc w:val="right"/>
        <w:rPr>
          <w:rFonts w:ascii="Times New Roman" w:hAnsi="Times New Roman"/>
          <w:b/>
          <w:sz w:val="28"/>
          <w:szCs w:val="28"/>
        </w:rPr>
      </w:pPr>
    </w:p>
    <w:p w:rsidR="00DC71CD" w:rsidRDefault="00B35FC2" w:rsidP="00DC71CD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от 03</w:t>
      </w:r>
      <w:r w:rsidR="00DC71CD">
        <w:rPr>
          <w:b/>
          <w:sz w:val="28"/>
          <w:szCs w:val="28"/>
        </w:rPr>
        <w:t xml:space="preserve"> </w:t>
      </w:r>
      <w:r w:rsidR="00E9189D">
        <w:rPr>
          <w:b/>
          <w:sz w:val="28"/>
          <w:szCs w:val="28"/>
        </w:rPr>
        <w:t>марта</w:t>
      </w:r>
      <w:r w:rsidR="00DC71CD">
        <w:rPr>
          <w:b/>
          <w:sz w:val="28"/>
          <w:szCs w:val="28"/>
        </w:rPr>
        <w:t xml:space="preserve"> 202</w:t>
      </w:r>
      <w:r w:rsidR="00E9189D">
        <w:rPr>
          <w:b/>
          <w:sz w:val="28"/>
          <w:szCs w:val="28"/>
        </w:rPr>
        <w:t>5</w:t>
      </w:r>
      <w:r w:rsidR="00DC71CD">
        <w:rPr>
          <w:b/>
          <w:sz w:val="28"/>
          <w:szCs w:val="28"/>
        </w:rPr>
        <w:t xml:space="preserve"> года                                                          с. Киевка</w:t>
      </w:r>
    </w:p>
    <w:p w:rsidR="00DC71CD" w:rsidRDefault="00DC71CD" w:rsidP="00021EF7">
      <w:pPr>
        <w:ind w:left="-540"/>
        <w:rPr>
          <w:b/>
          <w:sz w:val="28"/>
          <w:szCs w:val="28"/>
        </w:rPr>
      </w:pPr>
    </w:p>
    <w:p w:rsidR="00021EF7" w:rsidRDefault="00021EF7" w:rsidP="00021EF7">
      <w:pPr>
        <w:ind w:left="-5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b/>
        </w:rPr>
        <w:t>Принято собранием Депутатов</w:t>
      </w:r>
      <w:r>
        <w:rPr>
          <w:b/>
          <w:sz w:val="28"/>
          <w:szCs w:val="28"/>
        </w:rPr>
        <w:t xml:space="preserve"> </w:t>
      </w:r>
    </w:p>
    <w:p w:rsidR="00021EF7" w:rsidRDefault="00021EF7" w:rsidP="00021EF7">
      <w:pPr>
        <w:ind w:left="-540"/>
        <w:rPr>
          <w:b/>
          <w:sz w:val="28"/>
          <w:szCs w:val="28"/>
        </w:rPr>
      </w:pPr>
    </w:p>
    <w:p w:rsidR="00021EF7" w:rsidRDefault="00021EF7" w:rsidP="00021EF7">
      <w:pPr>
        <w:rPr>
          <w:b/>
        </w:rPr>
      </w:pPr>
      <w:r>
        <w:rPr>
          <w:b/>
        </w:rPr>
        <w:t>О создании и</w:t>
      </w:r>
      <w:r w:rsidRPr="008F5C28">
        <w:rPr>
          <w:b/>
        </w:rPr>
        <w:t xml:space="preserve"> утверждении порядка формирования и использования </w:t>
      </w:r>
    </w:p>
    <w:p w:rsidR="00021EF7" w:rsidRDefault="00021EF7" w:rsidP="00021EF7">
      <w:pPr>
        <w:rPr>
          <w:b/>
        </w:rPr>
      </w:pPr>
      <w:r w:rsidRPr="008F5C28">
        <w:rPr>
          <w:b/>
        </w:rPr>
        <w:t xml:space="preserve">маневренного жилищного фонда муниципального образования </w:t>
      </w:r>
    </w:p>
    <w:p w:rsidR="00021EF7" w:rsidRDefault="00021EF7" w:rsidP="00021EF7">
      <w:pPr>
        <w:rPr>
          <w:b/>
        </w:rPr>
      </w:pPr>
      <w:r>
        <w:rPr>
          <w:b/>
        </w:rPr>
        <w:t>«</w:t>
      </w:r>
      <w:r w:rsidR="00DC71CD">
        <w:rPr>
          <w:b/>
        </w:rPr>
        <w:t>Киевское сельское</w:t>
      </w:r>
      <w:r>
        <w:rPr>
          <w:b/>
        </w:rPr>
        <w:t xml:space="preserve"> поселение»</w:t>
      </w:r>
    </w:p>
    <w:p w:rsidR="00021EF7" w:rsidRDefault="00021EF7" w:rsidP="00021EF7">
      <w:pPr>
        <w:rPr>
          <w:b/>
        </w:rPr>
      </w:pPr>
    </w:p>
    <w:p w:rsidR="00021EF7" w:rsidRPr="008F5C28" w:rsidRDefault="00021EF7" w:rsidP="00021EF7">
      <w:pPr>
        <w:ind w:firstLine="708"/>
        <w:jc w:val="both"/>
      </w:pPr>
      <w:r w:rsidRPr="008F5C28">
        <w:rPr>
          <w:bdr w:val="none" w:sz="0" w:space="0" w:color="auto" w:frame="1"/>
        </w:rPr>
        <w:t xml:space="preserve">На основании </w:t>
      </w:r>
      <w:r w:rsidRPr="008F5C28">
        <w:t>Жилищного кодекса Российской Федерации, Федерального закона Российской Федерации от 06.10.2003 № 131-ФЗ «Об общих принципах организации местного самоуправления в Российской Федерации», Федерального закона Российской Федерации от 21.12.1994 № 68-ФЗ «О защите населения и территории от чрезвычайных ситуаций природного и техногенного характера», Областного закона Ростовской области от 28.12.2005 № 436-ЗС «О местном самоуправлении в Ростовской области», руководствуясь Уставом муниципального образования «</w:t>
      </w:r>
      <w:r w:rsidR="00DC71CD">
        <w:t>Киевское</w:t>
      </w:r>
      <w:r w:rsidRPr="008F5C28">
        <w:t xml:space="preserve"> сельское поселение», Собрание депутатов </w:t>
      </w:r>
      <w:r w:rsidR="00DC71CD">
        <w:t>Киевского</w:t>
      </w:r>
      <w:r w:rsidRPr="008F5C28">
        <w:t xml:space="preserve"> сельского поселения</w:t>
      </w:r>
    </w:p>
    <w:p w:rsidR="00021EF7" w:rsidRDefault="00021EF7" w:rsidP="00021EF7">
      <w:pPr>
        <w:rPr>
          <w:b/>
        </w:rPr>
      </w:pPr>
    </w:p>
    <w:p w:rsidR="00021EF7" w:rsidRPr="008F5C28" w:rsidRDefault="00021EF7" w:rsidP="00021EF7">
      <w:pPr>
        <w:ind w:firstLine="851"/>
        <w:jc w:val="center"/>
        <w:rPr>
          <w:b/>
        </w:rPr>
      </w:pPr>
      <w:r w:rsidRPr="008F5C28">
        <w:rPr>
          <w:b/>
        </w:rPr>
        <w:t>РЕШИЛО:</w:t>
      </w:r>
    </w:p>
    <w:p w:rsidR="00021EF7" w:rsidRPr="00E50DFC" w:rsidRDefault="00021EF7" w:rsidP="00021EF7">
      <w:pPr>
        <w:pStyle w:val="a5"/>
        <w:numPr>
          <w:ilvl w:val="0"/>
          <w:numId w:val="1"/>
        </w:numPr>
        <w:ind w:left="0" w:firstLine="709"/>
        <w:rPr>
          <w:rFonts w:ascii="Times New Roman" w:hAnsi="Times New Roman"/>
          <w:b/>
        </w:rPr>
      </w:pPr>
      <w:r>
        <w:rPr>
          <w:rFonts w:ascii="Times New Roman" w:hAnsi="Times New Roman"/>
        </w:rPr>
        <w:t>Создать маневренный жилищный фонд</w:t>
      </w:r>
      <w:r w:rsidRPr="008F5C28">
        <w:rPr>
          <w:rFonts w:ascii="Times New Roman" w:hAnsi="Times New Roman"/>
        </w:rPr>
        <w:t xml:space="preserve"> муниципального образования «</w:t>
      </w:r>
      <w:r w:rsidR="00DC71CD">
        <w:rPr>
          <w:rFonts w:ascii="Times New Roman" w:hAnsi="Times New Roman"/>
        </w:rPr>
        <w:t>Киевское</w:t>
      </w:r>
      <w:r w:rsidRPr="008F5C28">
        <w:rPr>
          <w:rFonts w:ascii="Times New Roman" w:hAnsi="Times New Roman"/>
        </w:rPr>
        <w:t xml:space="preserve"> сельское поселение»</w:t>
      </w:r>
      <w:r>
        <w:rPr>
          <w:rFonts w:ascii="Times New Roman" w:hAnsi="Times New Roman"/>
        </w:rPr>
        <w:t>.</w:t>
      </w:r>
    </w:p>
    <w:p w:rsidR="00021EF7" w:rsidRPr="008F5C28" w:rsidRDefault="00021EF7" w:rsidP="00021EF7">
      <w:pPr>
        <w:pStyle w:val="a5"/>
        <w:numPr>
          <w:ilvl w:val="0"/>
          <w:numId w:val="1"/>
        </w:numPr>
        <w:ind w:left="0" w:firstLine="709"/>
        <w:rPr>
          <w:rFonts w:ascii="Times New Roman" w:hAnsi="Times New Roman"/>
          <w:b/>
        </w:rPr>
      </w:pPr>
      <w:r w:rsidRPr="008F5C28">
        <w:rPr>
          <w:rFonts w:ascii="Times New Roman" w:hAnsi="Times New Roman"/>
        </w:rPr>
        <w:t xml:space="preserve">Утвердить </w:t>
      </w:r>
      <w:r w:rsidRPr="008F5C28">
        <w:rPr>
          <w:rFonts w:ascii="Times New Roman" w:hAnsi="Times New Roman"/>
          <w:bCs/>
          <w:spacing w:val="-1"/>
        </w:rPr>
        <w:t xml:space="preserve">порядок </w:t>
      </w:r>
      <w:r w:rsidRPr="008F5C28">
        <w:rPr>
          <w:rFonts w:ascii="Times New Roman" w:hAnsi="Times New Roman"/>
        </w:rPr>
        <w:t>формирования и использования маневренного жилищного фонда муниципального образования «</w:t>
      </w:r>
      <w:r w:rsidR="00DC71CD">
        <w:rPr>
          <w:rFonts w:ascii="Times New Roman" w:hAnsi="Times New Roman"/>
        </w:rPr>
        <w:t>Киевское</w:t>
      </w:r>
      <w:r w:rsidRPr="008F5C28">
        <w:rPr>
          <w:rFonts w:ascii="Times New Roman" w:hAnsi="Times New Roman"/>
        </w:rPr>
        <w:t xml:space="preserve"> сельское поселение» согласно приложению. </w:t>
      </w:r>
    </w:p>
    <w:p w:rsidR="00021EF7" w:rsidRPr="00E07E23" w:rsidRDefault="00021EF7" w:rsidP="00021EF7">
      <w:pPr>
        <w:pStyle w:val="a5"/>
        <w:ind w:left="0" w:firstLine="708"/>
        <w:rPr>
          <w:rFonts w:ascii="Times New Roman" w:hAnsi="Times New Roman"/>
        </w:rPr>
      </w:pPr>
      <w:r w:rsidRPr="008F5C28">
        <w:t xml:space="preserve">2. </w:t>
      </w:r>
      <w:r w:rsidRPr="00E07E23">
        <w:rPr>
          <w:rFonts w:ascii="Times New Roman" w:hAnsi="Times New Roman"/>
        </w:rPr>
        <w:t>Настоящее решение  вступает в силу со дня его официального опубликовани</w:t>
      </w:r>
      <w:r>
        <w:rPr>
          <w:rFonts w:ascii="Times New Roman" w:hAnsi="Times New Roman"/>
        </w:rPr>
        <w:t>я</w:t>
      </w:r>
      <w:r w:rsidRPr="00E07E23">
        <w:rPr>
          <w:rFonts w:ascii="Times New Roman" w:hAnsi="Times New Roman"/>
        </w:rPr>
        <w:t xml:space="preserve"> (обнародования).</w:t>
      </w:r>
    </w:p>
    <w:p w:rsidR="00021EF7" w:rsidRPr="008F5C28" w:rsidRDefault="00021EF7" w:rsidP="00021EF7">
      <w:pPr>
        <w:pStyle w:val="ConsPlusNormal"/>
        <w:ind w:firstLine="500"/>
        <w:jc w:val="both"/>
        <w:rPr>
          <w:sz w:val="24"/>
          <w:szCs w:val="24"/>
        </w:rPr>
      </w:pPr>
      <w:r w:rsidRPr="008F5C28">
        <w:rPr>
          <w:sz w:val="24"/>
          <w:szCs w:val="24"/>
        </w:rPr>
        <w:t xml:space="preserve">3. </w:t>
      </w:r>
      <w:r w:rsidRPr="00E07E23">
        <w:rPr>
          <w:sz w:val="24"/>
          <w:szCs w:val="24"/>
        </w:rPr>
        <w:t>Контроль за исполнением настоящего решения оставляю за собой.</w:t>
      </w:r>
    </w:p>
    <w:p w:rsidR="00021EF7" w:rsidRDefault="00021EF7" w:rsidP="00021EF7">
      <w:pPr>
        <w:rPr>
          <w:b/>
        </w:rPr>
      </w:pPr>
    </w:p>
    <w:p w:rsidR="00021EF7" w:rsidRDefault="00021EF7" w:rsidP="00021EF7">
      <w:pPr>
        <w:rPr>
          <w:b/>
          <w:sz w:val="28"/>
          <w:szCs w:val="28"/>
        </w:rPr>
      </w:pPr>
    </w:p>
    <w:p w:rsidR="00021EF7" w:rsidRDefault="00021EF7" w:rsidP="00021EF7">
      <w:pPr>
        <w:tabs>
          <w:tab w:val="left" w:pos="851"/>
        </w:tabs>
      </w:pPr>
    </w:p>
    <w:p w:rsidR="00021EF7" w:rsidRDefault="00021EF7" w:rsidP="00021EF7">
      <w:pPr>
        <w:spacing w:line="100" w:lineRule="atLeast"/>
        <w:jc w:val="both"/>
        <w:rPr>
          <w:bCs/>
        </w:rPr>
      </w:pPr>
    </w:p>
    <w:p w:rsidR="00021EF7" w:rsidRDefault="00021EF7" w:rsidP="00021EF7">
      <w:pPr>
        <w:spacing w:line="100" w:lineRule="atLeast"/>
        <w:jc w:val="both"/>
        <w:rPr>
          <w:bCs/>
        </w:rPr>
      </w:pPr>
    </w:p>
    <w:p w:rsidR="00021EF7" w:rsidRDefault="00021EF7" w:rsidP="00021EF7">
      <w:pPr>
        <w:spacing w:line="100" w:lineRule="atLeast"/>
        <w:jc w:val="both"/>
        <w:rPr>
          <w:bCs/>
        </w:rPr>
      </w:pPr>
      <w:r>
        <w:rPr>
          <w:bCs/>
        </w:rPr>
        <w:t>Председатель Собрания депутатов –</w:t>
      </w:r>
    </w:p>
    <w:p w:rsidR="00021EF7" w:rsidRDefault="00021EF7" w:rsidP="00021EF7">
      <w:pPr>
        <w:jc w:val="both"/>
        <w:outlineLvl w:val="0"/>
      </w:pPr>
      <w:r>
        <w:rPr>
          <w:bCs/>
        </w:rPr>
        <w:t xml:space="preserve">глава </w:t>
      </w:r>
      <w:r w:rsidR="00DC71CD">
        <w:rPr>
          <w:bCs/>
        </w:rPr>
        <w:t>Киевского</w:t>
      </w:r>
      <w:r>
        <w:rPr>
          <w:bCs/>
        </w:rPr>
        <w:t xml:space="preserve"> сельского поселения</w:t>
      </w:r>
      <w:r>
        <w:t xml:space="preserve">                                                       </w:t>
      </w:r>
      <w:r w:rsidR="00DC71CD">
        <w:t>С.С. Луговенко</w:t>
      </w: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right"/>
      </w:pPr>
      <w:r>
        <w:t>Приложение</w:t>
      </w:r>
    </w:p>
    <w:p w:rsidR="00021EF7" w:rsidRDefault="00021EF7" w:rsidP="00021EF7">
      <w:pPr>
        <w:jc w:val="right"/>
      </w:pPr>
      <w:r>
        <w:t xml:space="preserve">к решению Собрания депутатов </w:t>
      </w:r>
    </w:p>
    <w:p w:rsidR="00021EF7" w:rsidRDefault="00DC71CD" w:rsidP="00021EF7">
      <w:pPr>
        <w:jc w:val="right"/>
      </w:pPr>
      <w:r>
        <w:t>Киевского</w:t>
      </w:r>
      <w:r w:rsidR="00021EF7">
        <w:t xml:space="preserve"> сельского поселения </w:t>
      </w:r>
    </w:p>
    <w:p w:rsidR="00021EF7" w:rsidRPr="002E794B" w:rsidRDefault="00402029" w:rsidP="00021EF7">
      <w:pPr>
        <w:jc w:val="right"/>
      </w:pPr>
      <w:r w:rsidRPr="002E794B">
        <w:t xml:space="preserve">от   </w:t>
      </w:r>
      <w:r w:rsidR="002E794B" w:rsidRPr="002E794B">
        <w:t>0</w:t>
      </w:r>
      <w:r w:rsidR="00E9189D">
        <w:t>3</w:t>
      </w:r>
      <w:r w:rsidRPr="002E794B">
        <w:t>.0</w:t>
      </w:r>
      <w:r w:rsidR="00E9189D">
        <w:t>3</w:t>
      </w:r>
      <w:r w:rsidRPr="002E794B">
        <w:t>.202</w:t>
      </w:r>
      <w:r w:rsidR="00E9189D">
        <w:t>5</w:t>
      </w:r>
      <w:r w:rsidRPr="002E794B">
        <w:t xml:space="preserve">г. № </w:t>
      </w:r>
      <w:r w:rsidR="00B35FC2">
        <w:t>12</w:t>
      </w:r>
      <w:bookmarkStart w:id="0" w:name="_GoBack"/>
      <w:bookmarkEnd w:id="0"/>
      <w:r w:rsidR="002E794B" w:rsidRPr="002E794B">
        <w:t>6</w:t>
      </w:r>
    </w:p>
    <w:p w:rsidR="00021EF7" w:rsidRPr="002E794B" w:rsidRDefault="00021EF7" w:rsidP="00021EF7">
      <w:pPr>
        <w:pStyle w:val="western"/>
        <w:spacing w:before="0" w:beforeAutospacing="0" w:after="0" w:afterAutospacing="0"/>
        <w:textAlignment w:val="baseline"/>
        <w:rPr>
          <w:rFonts w:ascii="Times New Roman" w:hAnsi="Times New Roman"/>
          <w:sz w:val="28"/>
          <w:szCs w:val="28"/>
          <w:bdr w:val="none" w:sz="0" w:space="0" w:color="auto" w:frame="1"/>
        </w:rPr>
      </w:pPr>
    </w:p>
    <w:p w:rsidR="00021EF7" w:rsidRPr="00A65C7F" w:rsidRDefault="00021EF7" w:rsidP="00021EF7">
      <w:pPr>
        <w:jc w:val="center"/>
        <w:rPr>
          <w:b/>
          <w:bCs/>
          <w:sz w:val="28"/>
          <w:szCs w:val="28"/>
          <w:bdr w:val="none" w:sz="0" w:space="0" w:color="auto" w:frame="1"/>
        </w:rPr>
      </w:pPr>
      <w:r w:rsidRPr="00A65C7F">
        <w:rPr>
          <w:b/>
          <w:bCs/>
          <w:sz w:val="28"/>
          <w:szCs w:val="28"/>
        </w:rPr>
        <w:t xml:space="preserve">ПОРЯДОК ФОРМИРОВАНИЯ И ИСПОЛЬЗОВАНИЯ МАНЕВРЕННОГО ЖИЛИЩНОГО ФОНДА МУНИЦИПАЛЬНОГО ОБРАЗОВАНИЯ </w:t>
      </w:r>
      <w:r>
        <w:rPr>
          <w:b/>
          <w:bCs/>
          <w:sz w:val="28"/>
          <w:szCs w:val="28"/>
        </w:rPr>
        <w:t>«</w:t>
      </w:r>
      <w:r w:rsidR="00DC71CD">
        <w:rPr>
          <w:b/>
          <w:sz w:val="28"/>
          <w:szCs w:val="28"/>
        </w:rPr>
        <w:t>КИЕВСКОЕ</w:t>
      </w:r>
      <w:r>
        <w:rPr>
          <w:b/>
          <w:sz w:val="28"/>
          <w:szCs w:val="28"/>
        </w:rPr>
        <w:t xml:space="preserve"> </w:t>
      </w:r>
      <w:r w:rsidRPr="00A65C7F">
        <w:rPr>
          <w:b/>
          <w:sz w:val="28"/>
          <w:szCs w:val="28"/>
        </w:rPr>
        <w:t>СЕЛЬСКОЕ ПОСЕЛЕНИЕ</w:t>
      </w:r>
      <w:r>
        <w:rPr>
          <w:b/>
          <w:sz w:val="28"/>
          <w:szCs w:val="28"/>
        </w:rPr>
        <w:t>»</w:t>
      </w:r>
      <w:r w:rsidRPr="00A65C7F">
        <w:rPr>
          <w:b/>
          <w:sz w:val="28"/>
          <w:szCs w:val="28"/>
        </w:rPr>
        <w:t xml:space="preserve"> </w:t>
      </w:r>
    </w:p>
    <w:p w:rsidR="00021EF7" w:rsidRPr="00A65C7F" w:rsidRDefault="00021EF7" w:rsidP="00021EF7">
      <w:pPr>
        <w:jc w:val="center"/>
        <w:rPr>
          <w:sz w:val="28"/>
          <w:szCs w:val="28"/>
        </w:rPr>
      </w:pPr>
      <w:r w:rsidRPr="00A65C7F">
        <w:rPr>
          <w:sz w:val="28"/>
          <w:szCs w:val="28"/>
        </w:rPr>
        <w:t>1. Общие положения</w:t>
      </w:r>
    </w:p>
    <w:p w:rsidR="00021EF7" w:rsidRPr="00A65C7F" w:rsidRDefault="00021EF7" w:rsidP="00021EF7">
      <w:pPr>
        <w:jc w:val="both"/>
        <w:rPr>
          <w:b/>
          <w:sz w:val="28"/>
          <w:szCs w:val="28"/>
        </w:rPr>
      </w:pPr>
      <w:r w:rsidRPr="00A65C7F">
        <w:rPr>
          <w:sz w:val="28"/>
          <w:szCs w:val="28"/>
        </w:rPr>
        <w:t> </w:t>
      </w:r>
      <w:r>
        <w:rPr>
          <w:sz w:val="28"/>
          <w:szCs w:val="28"/>
        </w:rPr>
        <w:tab/>
      </w:r>
      <w:r w:rsidRPr="00A65C7F">
        <w:rPr>
          <w:sz w:val="28"/>
          <w:szCs w:val="28"/>
        </w:rPr>
        <w:t xml:space="preserve">1.1. Настоящий Порядок разработан в соответствии с Гражданским кодексом Российской Федерации, Жилищным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26.01.2006 № 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помещений», в целях установления порядка формирования и использования маневренного жилищного фонда муниципального образования </w:t>
      </w:r>
      <w:r>
        <w:rPr>
          <w:sz w:val="28"/>
          <w:szCs w:val="28"/>
        </w:rPr>
        <w:t>«</w:t>
      </w:r>
      <w:r w:rsidR="00DC71CD">
        <w:rPr>
          <w:sz w:val="28"/>
          <w:szCs w:val="28"/>
        </w:rPr>
        <w:t>Киевское</w:t>
      </w:r>
      <w:r w:rsidRPr="00A65C7F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>»</w:t>
      </w:r>
      <w:r w:rsidRPr="00A65C7F">
        <w:rPr>
          <w:sz w:val="28"/>
          <w:szCs w:val="28"/>
        </w:rPr>
        <w:t xml:space="preserve"> и его предоставления отдельным категориям граждан.</w:t>
      </w:r>
    </w:p>
    <w:p w:rsidR="00021EF7" w:rsidRPr="00A65C7F" w:rsidRDefault="00021EF7" w:rsidP="00021EF7">
      <w:pPr>
        <w:ind w:firstLine="851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1.2. Маневренный жилищный фонд муниципального образования </w:t>
      </w:r>
      <w:r>
        <w:rPr>
          <w:sz w:val="28"/>
          <w:szCs w:val="28"/>
        </w:rPr>
        <w:t>«</w:t>
      </w:r>
      <w:r w:rsidR="00DC71CD">
        <w:rPr>
          <w:sz w:val="28"/>
          <w:szCs w:val="28"/>
        </w:rPr>
        <w:t>Киевское</w:t>
      </w:r>
      <w:r w:rsidRPr="00A65C7F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>»</w:t>
      </w:r>
      <w:r w:rsidRPr="00A65C7F">
        <w:rPr>
          <w:sz w:val="28"/>
          <w:szCs w:val="28"/>
        </w:rPr>
        <w:t xml:space="preserve"> (далее - также маневренный жилищный фонд, маневренный фонд) - совокупность жилых помещений, предоставляемых для временного проживания отдельным категориям граждан, установленным законодательством, по договорам найма жилых помещений маневренного фонда.</w:t>
      </w:r>
    </w:p>
    <w:p w:rsidR="00021EF7" w:rsidRPr="00A65C7F" w:rsidRDefault="00021EF7" w:rsidP="00021EF7">
      <w:pPr>
        <w:ind w:firstLine="851"/>
        <w:jc w:val="both"/>
        <w:rPr>
          <w:b/>
          <w:sz w:val="28"/>
          <w:szCs w:val="28"/>
        </w:rPr>
      </w:pPr>
      <w:r w:rsidRPr="00A65C7F">
        <w:rPr>
          <w:sz w:val="28"/>
          <w:szCs w:val="28"/>
        </w:rPr>
        <w:t xml:space="preserve">1.3. В рамках настоящего Порядка к маневренному жилищному фонду муниципального образования </w:t>
      </w:r>
      <w:r>
        <w:rPr>
          <w:sz w:val="28"/>
          <w:szCs w:val="28"/>
        </w:rPr>
        <w:t>«</w:t>
      </w:r>
      <w:r w:rsidR="00DC71CD">
        <w:rPr>
          <w:sz w:val="28"/>
          <w:szCs w:val="28"/>
        </w:rPr>
        <w:t>Киевское</w:t>
      </w:r>
      <w:r w:rsidRPr="00A65C7F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>»</w:t>
      </w:r>
      <w:r w:rsidRPr="00A65C7F">
        <w:rPr>
          <w:sz w:val="28"/>
          <w:szCs w:val="28"/>
        </w:rPr>
        <w:t xml:space="preserve"> (далее - жилые помещения) относятся: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>- многоквартирные дома;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>- квартиры;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>- части квартир;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>- дома;</w:t>
      </w:r>
    </w:p>
    <w:p w:rsidR="00021EF7" w:rsidRDefault="00021EF7" w:rsidP="00021EF7">
      <w:pPr>
        <w:ind w:firstLine="540"/>
        <w:rPr>
          <w:sz w:val="28"/>
          <w:szCs w:val="28"/>
        </w:rPr>
      </w:pPr>
      <w:r>
        <w:rPr>
          <w:sz w:val="28"/>
          <w:szCs w:val="28"/>
        </w:rPr>
        <w:t>- части домов.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1.4. Использование жилого помещения в качестве жилого помещения маневренного жилищного фонда допускается только после отнесения такого жилого помещения к маневренному жилищному фонду муниципального образования </w:t>
      </w:r>
      <w:r>
        <w:rPr>
          <w:sz w:val="28"/>
          <w:szCs w:val="28"/>
        </w:rPr>
        <w:t>«</w:t>
      </w:r>
      <w:r w:rsidR="00DC71CD">
        <w:rPr>
          <w:sz w:val="28"/>
          <w:szCs w:val="28"/>
        </w:rPr>
        <w:t>Киевское</w:t>
      </w:r>
      <w:r w:rsidRPr="00A65C7F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>»</w:t>
      </w:r>
      <w:r w:rsidRPr="00A65C7F">
        <w:rPr>
          <w:sz w:val="28"/>
          <w:szCs w:val="28"/>
        </w:rPr>
        <w:t>.</w:t>
      </w:r>
    </w:p>
    <w:p w:rsidR="00021EF7" w:rsidRPr="00A65C7F" w:rsidRDefault="00021EF7" w:rsidP="00021EF7">
      <w:pPr>
        <w:ind w:firstLine="851"/>
        <w:jc w:val="both"/>
        <w:rPr>
          <w:b/>
          <w:sz w:val="28"/>
          <w:szCs w:val="28"/>
        </w:rPr>
      </w:pPr>
      <w:r w:rsidRPr="00021EF7">
        <w:rPr>
          <w:sz w:val="28"/>
          <w:szCs w:val="28"/>
          <w:shd w:val="clear" w:color="auto" w:fill="FFFFFF"/>
        </w:rPr>
        <w:t>Включение жилого помещения в специализированный жилищный фонд с отнесением такого помещения к маневренному фонду и исключение жилого помещения из указанного фонда осуществляется на основании</w:t>
      </w:r>
      <w:r w:rsidRPr="00A65C7F">
        <w:rPr>
          <w:sz w:val="28"/>
          <w:szCs w:val="28"/>
        </w:rPr>
        <w:t xml:space="preserve"> постановления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 xml:space="preserve">дминистрации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</w:t>
      </w:r>
      <w:r w:rsidRPr="00A65C7F">
        <w:rPr>
          <w:sz w:val="28"/>
          <w:szCs w:val="28"/>
        </w:rPr>
        <w:t xml:space="preserve">(далее -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дминистрация).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lastRenderedPageBreak/>
        <w:t xml:space="preserve">Жилые помещения маневренного жилищного фонда подлежат учету в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дминистрации.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Отнесение жилых помещений к маневренному жилищному фонду допускается, если они свободны от регистрации и проживания в нем граждан и иных обременений прав на жилое помещение.</w:t>
      </w:r>
    </w:p>
    <w:p w:rsidR="00021EF7" w:rsidRPr="00A65C7F" w:rsidRDefault="00021EF7" w:rsidP="00021EF7">
      <w:pPr>
        <w:ind w:firstLine="851"/>
        <w:jc w:val="both"/>
        <w:rPr>
          <w:b/>
          <w:sz w:val="28"/>
          <w:szCs w:val="28"/>
        </w:rPr>
      </w:pPr>
      <w:r w:rsidRPr="00A65C7F">
        <w:rPr>
          <w:sz w:val="28"/>
          <w:szCs w:val="28"/>
        </w:rPr>
        <w:t xml:space="preserve">1.5. Жилые помещения, отнесенные к маневренному жилищному фонду, должны быть пригодными для постоянного проживания граждан, отвечать установленным санитарным и техническим правилам и нормам, требованиям пожарной безопасности, экологическим и иным требованиям законодательства, быть благоустроенными применительно к условиям проживания в границах соответствующего населенного пункта муниципального образования </w:t>
      </w:r>
      <w:r>
        <w:rPr>
          <w:sz w:val="28"/>
          <w:szCs w:val="28"/>
        </w:rPr>
        <w:t>«</w:t>
      </w:r>
      <w:r w:rsidR="00DC71CD">
        <w:rPr>
          <w:sz w:val="28"/>
          <w:szCs w:val="28"/>
        </w:rPr>
        <w:t>Киевское</w:t>
      </w:r>
      <w:r w:rsidRPr="00A65C7F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>»</w:t>
      </w:r>
      <w:r w:rsidRPr="00A65C7F">
        <w:rPr>
          <w:sz w:val="28"/>
          <w:szCs w:val="28"/>
        </w:rPr>
        <w:t>.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 w:rsidRPr="00A65C7F">
        <w:rPr>
          <w:sz w:val="28"/>
          <w:szCs w:val="28"/>
        </w:rPr>
        <w:t xml:space="preserve">1.6. Жилые помещения по договорам найма жилых помещений маневренного фонда предоставляются гражданам </w:t>
      </w:r>
      <w:r w:rsidRPr="00A65C7F">
        <w:rPr>
          <w:rFonts w:eastAsiaTheme="minorHAnsi"/>
          <w:sz w:val="28"/>
          <w:szCs w:val="28"/>
        </w:rPr>
        <w:t>из расчета не менее 6 кв. метров жилой площади на 1 человека.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1.7. Учет граждан, нуждающихся в предоставлении жилых помещений маневренного жилищного фонда, осуществляет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дминистрация</w:t>
      </w:r>
      <w:r>
        <w:rPr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65C7F">
        <w:rPr>
          <w:sz w:val="28"/>
          <w:szCs w:val="28"/>
        </w:rPr>
        <w:t>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1.8. В период временного проживания на предоставленной жилой площади наниматель не вправе осуществлять переустройство и перепланировку без соответствующего согласования с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дминистрацией</w:t>
      </w:r>
      <w:r>
        <w:rPr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65C7F">
        <w:rPr>
          <w:sz w:val="28"/>
          <w:szCs w:val="28"/>
        </w:rPr>
        <w:t>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Граждане, допустившие самовольную перепланировку и переустройство жилого помещения маневренного фонда, обязаны за счет собственных сил и средств привести его в первоначальное состояние.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1.9. Вселение граждан в жилое помещение в качестве членов семьи нанимателя осуществляется в соответствии с законодательством Российской Федерации.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Регистрация граждан, вселяемых в жилые помещения маневренного фонда, осуществляется в соответствии с законодательством Российской Федерации.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1.10. Жилые помещения не подлежат отчуждению, передаче в аренду, в наем, за исключением передачи таких помещений по договорам найма, предусмотренным настоящим разделом.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1.11. Вопросы, не урегулированные настоящим Положением, решаются в соответствии с действующим законодательством.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</w:p>
    <w:p w:rsidR="00021EF7" w:rsidRPr="00A65C7F" w:rsidRDefault="00021EF7" w:rsidP="00021EF7">
      <w:pPr>
        <w:jc w:val="center"/>
        <w:rPr>
          <w:sz w:val="28"/>
          <w:szCs w:val="28"/>
        </w:rPr>
      </w:pPr>
      <w:r w:rsidRPr="00A65C7F">
        <w:rPr>
          <w:sz w:val="28"/>
          <w:szCs w:val="28"/>
        </w:rPr>
        <w:t xml:space="preserve">2. Порядок использования маневренного жилищного фонда </w:t>
      </w:r>
    </w:p>
    <w:p w:rsidR="00021EF7" w:rsidRPr="00A65C7F" w:rsidRDefault="00021EF7" w:rsidP="00021EF7">
      <w:pPr>
        <w:jc w:val="center"/>
        <w:rPr>
          <w:sz w:val="28"/>
          <w:szCs w:val="28"/>
        </w:rPr>
      </w:pPr>
    </w:p>
    <w:p w:rsidR="00021EF7" w:rsidRPr="00A65C7F" w:rsidRDefault="00021EF7" w:rsidP="00A21906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2.1. Жилые помещения маневренного фонда предоставляются для временного проживания: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гражданам, утратившим жилые помещения в связи с капитальным ремонтом или реконструкцией дома, в котором находятся жилые помещения, занимаемые ими по договорам социального найма;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lastRenderedPageBreak/>
        <w:t>гражданам, утратившим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гражданам, у которых единственные жилые помещения стали непригодными для проживания в результате чрезвычайных обстоятельств;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 w:rsidRPr="00A65C7F">
        <w:rPr>
          <w:rFonts w:eastAsiaTheme="minorHAnsi"/>
          <w:sz w:val="28"/>
          <w:szCs w:val="28"/>
        </w:rPr>
        <w:t>гражданам,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реконструкции;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>иным гражданам в случаях, предусмотренных законодательством.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2.2. Договор найма жилого помещения заключается в письменной форме на основании постановления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65C7F">
        <w:rPr>
          <w:sz w:val="28"/>
          <w:szCs w:val="28"/>
        </w:rPr>
        <w:t xml:space="preserve"> о предоставлении такого жилого помещения.</w:t>
      </w:r>
    </w:p>
    <w:p w:rsidR="00021EF7" w:rsidRPr="0016249A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Для заключения договора используется типовой договор найма жилого помещения, который утвержден постановлением Правительства РФ от 26.01.2006 № 42</w:t>
      </w:r>
      <w:r>
        <w:rPr>
          <w:sz w:val="28"/>
          <w:szCs w:val="28"/>
        </w:rPr>
        <w:t xml:space="preserve"> </w:t>
      </w:r>
      <w:r w:rsidRPr="0016249A">
        <w:rPr>
          <w:sz w:val="28"/>
          <w:szCs w:val="28"/>
          <w:shd w:val="clear" w:color="auto" w:fill="FFFFFF"/>
        </w:rPr>
        <w:t xml:space="preserve">"Об утверждении Правил отнесения жилого помещения к специализированному жилищному фонду и типовых договоров найма </w:t>
      </w:r>
      <w:r w:rsidR="003907A9" w:rsidRPr="0016249A">
        <w:rPr>
          <w:sz w:val="28"/>
          <w:szCs w:val="28"/>
          <w:shd w:val="clear" w:color="auto" w:fill="FFFFFF"/>
        </w:rPr>
        <w:t>специализированных</w:t>
      </w:r>
      <w:r w:rsidRPr="0016249A">
        <w:rPr>
          <w:sz w:val="28"/>
          <w:szCs w:val="28"/>
          <w:shd w:val="clear" w:color="auto" w:fill="FFFFFF"/>
        </w:rPr>
        <w:t xml:space="preserve"> жилых помещений"</w:t>
      </w:r>
      <w:r w:rsidRPr="0016249A">
        <w:rPr>
          <w:sz w:val="28"/>
          <w:szCs w:val="28"/>
        </w:rPr>
        <w:t>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2.3. В договоре найма жилого помещения в соответствии с требованиями законодательства Российской Федерации определяются права и обязанности </w:t>
      </w:r>
      <w:proofErr w:type="spellStart"/>
      <w:r w:rsidRPr="00A65C7F">
        <w:rPr>
          <w:sz w:val="28"/>
          <w:szCs w:val="28"/>
        </w:rPr>
        <w:t>наймодателя</w:t>
      </w:r>
      <w:proofErr w:type="spellEnd"/>
      <w:r w:rsidRPr="00A65C7F">
        <w:rPr>
          <w:sz w:val="28"/>
          <w:szCs w:val="28"/>
        </w:rPr>
        <w:t xml:space="preserve"> (администрации), нанимателя и членов его семьи.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2.4. Договор найма жилого помещения маневренного фонда заключается на период: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65C7F">
        <w:rPr>
          <w:rFonts w:eastAsiaTheme="minorHAnsi"/>
          <w:sz w:val="28"/>
          <w:szCs w:val="28"/>
        </w:rPr>
        <w:t xml:space="preserve">с гражданами, которым предоставляется в связи с капитальным ремонтом или реконструкцией дома, в котором находятся жилые помещения, занимаемые ими по договорам социального найма - </w:t>
      </w:r>
      <w:r w:rsidRPr="00A65C7F">
        <w:rPr>
          <w:sz w:val="28"/>
          <w:szCs w:val="28"/>
        </w:rPr>
        <w:t>до завершения капитального ремонта или реконструкции такого дома;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с гражданами, утратившими жилые помещения в результате обращения взыскания на них, после продажи жилых помещений, на которые было обращено взыскание - до завершения расчетов с такими гражданами;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с гражданами, единственное жилое помещение которых стало непригодным для проживания в результате чрезвычайных обстоятельств, в порядке, предусмотренном Жилищным кодексом Российской Федерации, другими федеральными законами, либо до предоставления им жилых помещений муниципального жилищного фонда в случаях и порядке, которые предусмотрены Жилищным кодексом Российской Федерации - до завершения расчета с такими гражданами;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 w:rsidRPr="00A65C7F">
        <w:rPr>
          <w:rFonts w:eastAsiaTheme="minorHAnsi"/>
          <w:sz w:val="28"/>
          <w:szCs w:val="28"/>
        </w:rPr>
        <w:t>с гражданами,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 до завершения расчетов с ними гражданами, либо до предоставления им жилых помещений, но не более чем на два года;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lastRenderedPageBreak/>
        <w:t>с иными категориями граждан в случаях, предусмотренных законодательством, на сроки, предусмотренные законодательством.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2.5. Истечение срока, на который заключен договор найма жилого помещения маневренного фонда, является основанием прекращения данного договора.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2.6. По истечении срока действия договора найма жилого помещения маневренного фонда граждане, временно вселенные в жилое помещение маневренного фонда, освобождают такое жилое помещение по акту приема-передачи, который подписывается после проверки администрацией</w:t>
      </w:r>
      <w:r>
        <w:rPr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65C7F">
        <w:rPr>
          <w:sz w:val="28"/>
          <w:szCs w:val="28"/>
        </w:rPr>
        <w:t xml:space="preserve"> состояния жилого помещения.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2.7. Для постановки на учет граждан, нуждающихся в предоставлении жилого помещения маневренного фонда по договору найма жилого помещения маневренного фонда гражданин подает в администрацию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</w:t>
      </w:r>
      <w:r w:rsidRPr="00A65C7F">
        <w:rPr>
          <w:sz w:val="28"/>
          <w:szCs w:val="28"/>
        </w:rPr>
        <w:t>заявление. К заявлению прилагаются следующие документы: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1) документы, удостоверяющие личность заявителя и членов его семьи (паспорт или иной документ, его заменяющий);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>2) документы, подтверждающие состав семьи заявителя;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3) документы, подтверждающие право пользования жилым помещением, занимаемым заявителем и членами его семьи;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4) документы, подтверждающие факт утраты жилого помещения в результате обращения взыскания на это жилое помещение (представляются гражданами, указанными в абзаце 3 пункта 3.1 настоящего Порядка);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5) документы, подтверждающие факт нахождения жилого помещения в непригодном для проживания состоянии в результате чрезвычайных обстоятельств (представляются гражданами, указанными в абзаце 4 пункта 3.1 настоящего Порядка).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Администрация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</w:t>
      </w:r>
      <w:r w:rsidRPr="00A65C7F">
        <w:rPr>
          <w:sz w:val="28"/>
          <w:szCs w:val="28"/>
        </w:rPr>
        <w:t>в рамках межведомственного взаимодействия получает следующие документы: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выписку из Единого государственного реестра недвижимости о правах отдельного лица на имевшиеся (имеющиеся) у него объектов недвижимости. Документы, указанные в настоящем пункте, заявитель вправе представить по собственной инициативе;</w:t>
      </w:r>
    </w:p>
    <w:p w:rsidR="00021EF7" w:rsidRPr="00612E0F" w:rsidRDefault="00021EF7" w:rsidP="00021EF7">
      <w:pPr>
        <w:ind w:firstLine="540"/>
        <w:jc w:val="both"/>
        <w:rPr>
          <w:sz w:val="28"/>
          <w:szCs w:val="28"/>
        </w:rPr>
      </w:pPr>
      <w:r w:rsidRPr="00612E0F">
        <w:rPr>
          <w:sz w:val="28"/>
          <w:szCs w:val="28"/>
        </w:rPr>
        <w:t xml:space="preserve">- справка </w:t>
      </w:r>
      <w:r w:rsidR="00612E0F" w:rsidRPr="00612E0F">
        <w:rPr>
          <w:sz w:val="28"/>
          <w:szCs w:val="28"/>
          <w:shd w:val="clear" w:color="auto" w:fill="FFFFFF"/>
        </w:rPr>
        <w:t>РЕМОНТНЕНСКИЙ ФИЛИАЛ ГОСУДАРСТВЕННОГО БЮДЖЕТНОГО УЧРЕЖДЕНИЯ РОСТОВСКОЙ ОБЛАСТИ "ЦЕНТР СОДЕЙСТВИЯ РАЗВИТИЮ ИМУЩЕСТВЕННО-ЗЕМЕЛЬНЫХ ОТНОШЕНИЙ РОСТОВСКОЙ ОБЛАСТИ"</w:t>
      </w:r>
      <w:r w:rsidR="00612E0F" w:rsidRPr="00612E0F">
        <w:rPr>
          <w:sz w:val="28"/>
          <w:szCs w:val="28"/>
        </w:rPr>
        <w:t xml:space="preserve"> </w:t>
      </w:r>
      <w:r w:rsidRPr="00612E0F">
        <w:rPr>
          <w:sz w:val="28"/>
          <w:szCs w:val="28"/>
        </w:rPr>
        <w:t>о наличии в собственности жилых помещений на всех членов семьи, достигших 18-летнего возраста (в случае оформления права собственности на жилое помещение до января 1997 года)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612E0F">
        <w:rPr>
          <w:sz w:val="28"/>
          <w:szCs w:val="28"/>
        </w:rPr>
        <w:t>- документы, подтверждающие состав</w:t>
      </w:r>
      <w:r w:rsidRPr="00A65C7F">
        <w:rPr>
          <w:sz w:val="28"/>
          <w:szCs w:val="28"/>
        </w:rPr>
        <w:t xml:space="preserve"> семьи заявителя (свидетельство о заключении брака, свидетельство о расторжении брака, свидетельство о рождении).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Документы, указанные в подпунктах 1 - 5 пункта 3.7, представляются в копиях с предъявлением оригиналов.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lastRenderedPageBreak/>
        <w:t xml:space="preserve">2.8. Заявление рассматривается в 30-дневный срок со дня регистрации в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65C7F">
        <w:rPr>
          <w:sz w:val="28"/>
          <w:szCs w:val="28"/>
        </w:rPr>
        <w:t>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2.9. Постановление об отказе в принятии на учет граждан, нуждающихся в предоставлении жилых помещений маневренного фонда,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дминистрацией</w:t>
      </w:r>
      <w:r>
        <w:rPr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65C7F">
        <w:rPr>
          <w:sz w:val="28"/>
          <w:szCs w:val="28"/>
        </w:rPr>
        <w:t xml:space="preserve"> принимается в случаях, если: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1) не представлены документы, предусмотренные настоящим Положением;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2) представлены документы, которые не подтверждают право соответствующих граждан на предоставление жилого помещения маневренного фонда в соответствии с пунктом 3.1 настоящего Порядка.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2.10. Граждане вправе оспорить в суде решение, действие (бездействие) органа местного самоуправления, должностного лица, муниципального служащего, если считают, что нарушены их права и свободы. Гражданин вправе обратиться непосредственно в суд.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2.11. Граждане-наниматели и члены их семей обязаны использовать жилые помещения маневренного фонда только для проживания, обеспечивать сохранность жилого помещения и поддерживать его в надлежащем состоянии.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2.12. Самовольное переселение из одной комнаты (</w:t>
      </w:r>
      <w:r w:rsidR="002E794B">
        <w:rPr>
          <w:sz w:val="28"/>
          <w:szCs w:val="28"/>
        </w:rPr>
        <w:t>дома</w:t>
      </w:r>
      <w:r w:rsidRPr="00A65C7F">
        <w:rPr>
          <w:sz w:val="28"/>
          <w:szCs w:val="28"/>
        </w:rPr>
        <w:t>) в другую, а также заселение лиц, не включенных в договор найма жилого помещения маневренного фонда, не допускаются.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2.13. При переселении граждан в жилое помещение маневренного фонда договор социального найма по месту постоянного проживания не расторгается, при этом граждане освобождаются от выполнения обязанностей по этому договору с момента их отселения до момента обратного вселения на прежнее место жительства или предоставления иного жилого помещения.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2.14. Граждане, заселившиеся в жилые помещения маневренного фонда, обязаны в установленном порядке вносить плату за жилое помещение и коммунальные услуги. Размер платы за жилое помещение и коммунальные услуги для граждан, проживающих в маневренном фонде, устанавливается по действующим ценам и тарифам и не может превышать размер платы за проживание для нанимателей муниципального жилищного фонда.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2.15. Договор найма специализированного жилого помещения может быть расторгнут в любое время по соглашению сторон.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2.16. Контроль за соблюдением условий договора найма жилого помещения маневренного фонда осуществляется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дминистрацией</w:t>
      </w:r>
      <w:r>
        <w:rPr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</w:t>
      </w:r>
      <w:r w:rsidRPr="00A65C7F">
        <w:rPr>
          <w:sz w:val="28"/>
          <w:szCs w:val="28"/>
        </w:rPr>
        <w:t>.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 w:rsidRPr="00A65C7F">
        <w:rPr>
          <w:sz w:val="28"/>
          <w:szCs w:val="28"/>
        </w:rPr>
        <w:t xml:space="preserve">2.17. В случае </w:t>
      </w:r>
      <w:r w:rsidRPr="00A65C7F">
        <w:rPr>
          <w:rFonts w:eastAsiaTheme="minorHAnsi"/>
          <w:sz w:val="28"/>
          <w:szCs w:val="28"/>
        </w:rPr>
        <w:t xml:space="preserve">проведении капитального ремонта или реконструкции дома, если такой ремонт или реконструкция не могут быть проведены без выселения нанимателя, взамен предоставления жилого помещения маневренного фонда </w:t>
      </w:r>
      <w:r w:rsidR="00310469">
        <w:rPr>
          <w:rFonts w:eastAsiaTheme="minorHAnsi"/>
          <w:sz w:val="28"/>
          <w:szCs w:val="28"/>
        </w:rPr>
        <w:t>А</w:t>
      </w:r>
      <w:r w:rsidRPr="00A65C7F">
        <w:rPr>
          <w:rFonts w:eastAsiaTheme="minorHAnsi"/>
          <w:sz w:val="28"/>
          <w:szCs w:val="28"/>
        </w:rPr>
        <w:t>дминистрация</w:t>
      </w:r>
      <w:r>
        <w:rPr>
          <w:rFonts w:eastAsiaTheme="minorHAnsi"/>
          <w:sz w:val="28"/>
          <w:szCs w:val="28"/>
        </w:rPr>
        <w:t xml:space="preserve"> </w:t>
      </w:r>
      <w:r w:rsidR="00DC71CD">
        <w:rPr>
          <w:sz w:val="28"/>
          <w:szCs w:val="28"/>
        </w:rPr>
        <w:t>Киевского</w:t>
      </w:r>
      <w:r w:rsidR="003907A9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 xml:space="preserve">сельского поселения </w:t>
      </w:r>
      <w:r w:rsidRPr="00A65C7F">
        <w:rPr>
          <w:rFonts w:eastAsiaTheme="minorHAnsi"/>
          <w:sz w:val="28"/>
          <w:szCs w:val="28"/>
        </w:rPr>
        <w:t xml:space="preserve">с согласия нанимателя и членов его семьи может предоставить им в пользование другое благоустроенное жилое помещение с заключением договора социального найма. Договор социального найма жилого помещения </w:t>
      </w:r>
      <w:r w:rsidRPr="00A65C7F">
        <w:rPr>
          <w:rFonts w:eastAsiaTheme="minorHAnsi"/>
          <w:sz w:val="28"/>
          <w:szCs w:val="28"/>
        </w:rPr>
        <w:lastRenderedPageBreak/>
        <w:t>в доме, подлежащем капитальному ремонту или реконструкции, подлежит расторжению.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</w:p>
    <w:p w:rsidR="00021EF7" w:rsidRPr="00A65C7F" w:rsidRDefault="00021EF7" w:rsidP="00021EF7">
      <w:pPr>
        <w:jc w:val="center"/>
        <w:rPr>
          <w:sz w:val="28"/>
          <w:szCs w:val="28"/>
        </w:rPr>
      </w:pPr>
      <w:r w:rsidRPr="00A65C7F">
        <w:rPr>
          <w:sz w:val="28"/>
          <w:szCs w:val="28"/>
        </w:rPr>
        <w:t xml:space="preserve">3. Порядок формирования </w:t>
      </w:r>
    </w:p>
    <w:p w:rsidR="00021EF7" w:rsidRPr="00A65C7F" w:rsidRDefault="00021EF7" w:rsidP="00021EF7">
      <w:pPr>
        <w:jc w:val="center"/>
        <w:rPr>
          <w:sz w:val="28"/>
          <w:szCs w:val="28"/>
        </w:rPr>
      </w:pPr>
      <w:r w:rsidRPr="00A65C7F">
        <w:rPr>
          <w:sz w:val="28"/>
          <w:szCs w:val="28"/>
        </w:rPr>
        <w:t>маневренного жилищного фонда. Методикой расчета потребности</w:t>
      </w:r>
    </w:p>
    <w:p w:rsidR="00021EF7" w:rsidRPr="00A65C7F" w:rsidRDefault="00021EF7" w:rsidP="00021EF7">
      <w:pPr>
        <w:jc w:val="center"/>
        <w:rPr>
          <w:sz w:val="28"/>
          <w:szCs w:val="28"/>
        </w:rPr>
      </w:pPr>
      <w:r w:rsidRPr="00A65C7F">
        <w:rPr>
          <w:sz w:val="28"/>
          <w:szCs w:val="28"/>
        </w:rPr>
        <w:t xml:space="preserve">необходимого объема маневренного жилищного фонда 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</w:p>
    <w:p w:rsidR="00021EF7" w:rsidRDefault="00021EF7" w:rsidP="00021EF7">
      <w:pPr>
        <w:ind w:firstLine="540"/>
        <w:jc w:val="both"/>
        <w:rPr>
          <w:sz w:val="28"/>
          <w:szCs w:val="28"/>
          <w:shd w:val="clear" w:color="auto" w:fill="FFFFFF"/>
        </w:rPr>
      </w:pPr>
      <w:r w:rsidRPr="00A65C7F">
        <w:rPr>
          <w:sz w:val="28"/>
          <w:szCs w:val="28"/>
        </w:rPr>
        <w:t>3.1.</w:t>
      </w:r>
      <w:r w:rsidRPr="00E50DFC">
        <w:rPr>
          <w:rFonts w:ascii="Arial" w:hAnsi="Arial" w:cs="Arial"/>
          <w:color w:val="444444"/>
          <w:sz w:val="15"/>
          <w:szCs w:val="15"/>
          <w:shd w:val="clear" w:color="auto" w:fill="FFFFFF"/>
        </w:rPr>
        <w:t xml:space="preserve"> </w:t>
      </w:r>
      <w:r w:rsidRPr="00E50DFC">
        <w:rPr>
          <w:sz w:val="28"/>
          <w:szCs w:val="28"/>
          <w:shd w:val="clear" w:color="auto" w:fill="FFFFFF"/>
        </w:rPr>
        <w:t xml:space="preserve">Отнесение жилых помещений к маневренному фонду осуществляется в соответствии с требованиями </w:t>
      </w:r>
      <w:hyperlink r:id="rId5" w:anchor="6500IL" w:history="1">
        <w:r w:rsidRPr="00E50DFC">
          <w:rPr>
            <w:rStyle w:val="a6"/>
            <w:sz w:val="28"/>
            <w:szCs w:val="28"/>
            <w:shd w:val="clear" w:color="auto" w:fill="FFFFFF"/>
          </w:rPr>
          <w:t>Правил отнесения жилого помещения к специализированному жилищному фонду</w:t>
        </w:r>
      </w:hyperlink>
      <w:r w:rsidRPr="00E50DFC">
        <w:rPr>
          <w:sz w:val="28"/>
          <w:szCs w:val="28"/>
          <w:shd w:val="clear" w:color="auto" w:fill="FFFFFF"/>
        </w:rPr>
        <w:t xml:space="preserve">, утвержденных </w:t>
      </w:r>
      <w:hyperlink r:id="rId6" w:history="1">
        <w:r w:rsidRPr="00E50DFC">
          <w:rPr>
            <w:rStyle w:val="a6"/>
            <w:sz w:val="28"/>
            <w:szCs w:val="28"/>
            <w:shd w:val="clear" w:color="auto" w:fill="FFFFFF"/>
          </w:rPr>
          <w:t>Постановлением Правительства Российской Федерации от 26 января 2006 г. N 42</w:t>
        </w:r>
      </w:hyperlink>
      <w:r w:rsidRPr="00E50DFC">
        <w:rPr>
          <w:sz w:val="28"/>
          <w:szCs w:val="28"/>
          <w:shd w:val="clear" w:color="auto" w:fill="FFFFFF"/>
        </w:rPr>
        <w:t xml:space="preserve"> "Об утверждении </w:t>
      </w:r>
      <w:hyperlink r:id="rId7" w:anchor="6500IL" w:history="1">
        <w:r w:rsidRPr="00E50DFC">
          <w:rPr>
            <w:rStyle w:val="a6"/>
            <w:sz w:val="28"/>
            <w:szCs w:val="28"/>
            <w:shd w:val="clear" w:color="auto" w:fill="FFFFFF"/>
          </w:rPr>
          <w:t>Правил отнесения жилого помещения к специализированному жилищному фонду</w:t>
        </w:r>
      </w:hyperlink>
      <w:r w:rsidRPr="00E50DFC">
        <w:rPr>
          <w:sz w:val="28"/>
          <w:szCs w:val="28"/>
          <w:shd w:val="clear" w:color="auto" w:fill="FFFFFF"/>
        </w:rPr>
        <w:t xml:space="preserve"> и типовых договоров найма специализированных жилых помещений"</w:t>
      </w:r>
      <w:r>
        <w:rPr>
          <w:sz w:val="28"/>
          <w:szCs w:val="28"/>
          <w:shd w:val="clear" w:color="auto" w:fill="FFFFFF"/>
        </w:rPr>
        <w:t>.</w:t>
      </w:r>
    </w:p>
    <w:p w:rsidR="00021EF7" w:rsidRPr="00E50DFC" w:rsidRDefault="00021EF7" w:rsidP="00021EF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3.2. Не допускается о</w:t>
      </w:r>
      <w:r w:rsidRPr="00A65C7F">
        <w:rPr>
          <w:sz w:val="28"/>
          <w:szCs w:val="28"/>
        </w:rPr>
        <w:t>тнесен</w:t>
      </w:r>
      <w:r>
        <w:rPr>
          <w:sz w:val="28"/>
          <w:szCs w:val="28"/>
        </w:rPr>
        <w:t>и</w:t>
      </w:r>
      <w:r w:rsidRPr="00A65C7F">
        <w:rPr>
          <w:sz w:val="28"/>
          <w:szCs w:val="28"/>
        </w:rPr>
        <w:t xml:space="preserve">е к маневренному жилищному фонду, </w:t>
      </w:r>
      <w:r>
        <w:rPr>
          <w:sz w:val="28"/>
          <w:szCs w:val="28"/>
        </w:rPr>
        <w:t xml:space="preserve"> жилых помещений не </w:t>
      </w:r>
      <w:r w:rsidRPr="00A65C7F">
        <w:rPr>
          <w:sz w:val="28"/>
          <w:szCs w:val="28"/>
        </w:rPr>
        <w:t>пригодны</w:t>
      </w:r>
      <w:r>
        <w:rPr>
          <w:sz w:val="28"/>
          <w:szCs w:val="28"/>
        </w:rPr>
        <w:t>х</w:t>
      </w:r>
      <w:r w:rsidRPr="00A65C7F">
        <w:rPr>
          <w:sz w:val="28"/>
          <w:szCs w:val="28"/>
        </w:rPr>
        <w:t xml:space="preserve"> для постоянного проживания граждан,</w:t>
      </w:r>
      <w:r>
        <w:rPr>
          <w:sz w:val="28"/>
          <w:szCs w:val="28"/>
        </w:rPr>
        <w:t xml:space="preserve"> не</w:t>
      </w:r>
      <w:r w:rsidRPr="00A65C7F">
        <w:rPr>
          <w:sz w:val="28"/>
          <w:szCs w:val="28"/>
        </w:rPr>
        <w:t xml:space="preserve"> отвеча</w:t>
      </w:r>
      <w:r>
        <w:rPr>
          <w:sz w:val="28"/>
          <w:szCs w:val="28"/>
        </w:rPr>
        <w:t>ющих</w:t>
      </w:r>
      <w:r w:rsidRPr="00A65C7F">
        <w:rPr>
          <w:sz w:val="28"/>
          <w:szCs w:val="28"/>
        </w:rPr>
        <w:t xml:space="preserve"> установленным санитарным и техническим правилам и нормам, требованиям пожарной безопасности, экологическим и иным требованиям з</w:t>
      </w:r>
      <w:r>
        <w:rPr>
          <w:sz w:val="28"/>
          <w:szCs w:val="28"/>
        </w:rPr>
        <w:t>аконодательства.</w:t>
      </w:r>
    </w:p>
    <w:p w:rsidR="00021EF7" w:rsidRDefault="00021EF7" w:rsidP="00021EF7">
      <w:pPr>
        <w:ind w:firstLine="540"/>
        <w:rPr>
          <w:sz w:val="28"/>
          <w:szCs w:val="28"/>
        </w:rPr>
      </w:pPr>
      <w:r>
        <w:rPr>
          <w:sz w:val="28"/>
          <w:szCs w:val="28"/>
        </w:rPr>
        <w:t>3.3.</w:t>
      </w:r>
      <w:r w:rsidRPr="00A65C7F">
        <w:rPr>
          <w:sz w:val="28"/>
          <w:szCs w:val="28"/>
        </w:rPr>
        <w:t xml:space="preserve"> Маневренный жилищный фонд формируется </w:t>
      </w:r>
      <w:r>
        <w:rPr>
          <w:sz w:val="28"/>
          <w:szCs w:val="28"/>
        </w:rPr>
        <w:t>за счет</w:t>
      </w:r>
      <w:r w:rsidRPr="00A65C7F">
        <w:rPr>
          <w:sz w:val="28"/>
          <w:szCs w:val="28"/>
        </w:rPr>
        <w:t>:</w:t>
      </w:r>
    </w:p>
    <w:p w:rsidR="00021EF7" w:rsidRPr="003907A9" w:rsidRDefault="00021EF7" w:rsidP="00021EF7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8"/>
          <w:szCs w:val="28"/>
        </w:rPr>
      </w:pPr>
      <w:r w:rsidRPr="003907A9">
        <w:rPr>
          <w:sz w:val="28"/>
          <w:szCs w:val="28"/>
        </w:rPr>
        <w:t>- освободившихся жилых помещений жилищного фонда (при их наличии);</w:t>
      </w:r>
    </w:p>
    <w:p w:rsidR="00021EF7" w:rsidRPr="003907A9" w:rsidRDefault="00021EF7" w:rsidP="00021EF7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8"/>
          <w:szCs w:val="28"/>
        </w:rPr>
      </w:pPr>
      <w:r w:rsidRPr="003907A9">
        <w:rPr>
          <w:sz w:val="28"/>
          <w:szCs w:val="28"/>
        </w:rPr>
        <w:t>- жилых помещений специализированного жилищного фонда (при их наличии);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передачи в муниципальную собственность жилых помещений, расположенных на территории, в отношении которой принято решение о развитии застроенной территории в порядке, установленном Градостроительным кодексом Российской Федерации;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перехода жилого помещения в муниципальную собственность в порядке наследования выморочного имущества;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перехода жилых помещений в собственность муниципального образования во исполнение судебных постановлений;</w:t>
      </w:r>
    </w:p>
    <w:p w:rsidR="00021EF7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- </w:t>
      </w:r>
      <w:r w:rsidRPr="00E9189D">
        <w:rPr>
          <w:sz w:val="28"/>
          <w:szCs w:val="28"/>
        </w:rPr>
        <w:t>совершения иных сделок по оформлению жилых помещений в собственность муниципального образования, в том числе в результате купли-продажи, исполнения договоров дарения, безвозмездной передачи</w:t>
      </w:r>
      <w:r w:rsidRPr="00A65C7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 жилых помещений в муниципальную собственность осуществляется, за счет средств бюджета муниципального образования «</w:t>
      </w:r>
      <w:r w:rsidR="00DC71CD">
        <w:rPr>
          <w:sz w:val="28"/>
          <w:szCs w:val="28"/>
        </w:rPr>
        <w:t>Киевского</w:t>
      </w:r>
      <w:r w:rsidR="003907A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поселения» выделенных на эти представительным органом муниципального образования, </w:t>
      </w:r>
      <w:r w:rsidR="002E794B">
        <w:rPr>
          <w:sz w:val="28"/>
          <w:szCs w:val="28"/>
        </w:rPr>
        <w:t>в порядке,</w:t>
      </w:r>
      <w:r>
        <w:rPr>
          <w:sz w:val="28"/>
          <w:szCs w:val="28"/>
        </w:rPr>
        <w:t xml:space="preserve"> установленном Бюджетным кодексом Российской федерации и согласно </w:t>
      </w:r>
      <w:r w:rsidR="002E794B">
        <w:rPr>
          <w:sz w:val="28"/>
          <w:szCs w:val="28"/>
        </w:rPr>
        <w:t>потребности,</w:t>
      </w:r>
      <w:r>
        <w:rPr>
          <w:sz w:val="28"/>
          <w:szCs w:val="28"/>
        </w:rPr>
        <w:t xml:space="preserve"> в предоставлении маневренного фонда.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3.</w:t>
      </w:r>
      <w:r>
        <w:rPr>
          <w:sz w:val="28"/>
          <w:szCs w:val="28"/>
        </w:rPr>
        <w:t>4</w:t>
      </w:r>
      <w:r w:rsidRPr="00A65C7F">
        <w:rPr>
          <w:sz w:val="28"/>
          <w:szCs w:val="28"/>
        </w:rPr>
        <w:t xml:space="preserve">. С целью формирования маневренного жилищного фонда 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дминистрация проводит: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ежегодный мониторинг потребности в предоставлении маневренного жилищного фонда;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lastRenderedPageBreak/>
        <w:t>- разрабатывает и утверждает план формирования или приобретения жилых помещений на плановый период (не менее 3 лет);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формирует список граждан, подлежащих обеспечению жильем маневренного жилищного фонда, на плановый период;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рассчитывает потребность необходимого объема маневренного жилищного фонда по формуле:</w:t>
      </w:r>
    </w:p>
    <w:p w:rsidR="00021EF7" w:rsidRPr="00A65C7F" w:rsidRDefault="00021EF7" w:rsidP="00021EF7">
      <w:pPr>
        <w:rPr>
          <w:sz w:val="28"/>
          <w:szCs w:val="28"/>
        </w:rPr>
      </w:pP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 xml:space="preserve">S = (Д x Н) + (Д1 x Н1) + (Д2 x Н2) + (Д3 </w:t>
      </w:r>
      <w:r w:rsidRPr="00A65C7F">
        <w:rPr>
          <w:sz w:val="28"/>
          <w:szCs w:val="28"/>
          <w:lang w:val="en-US"/>
        </w:rPr>
        <w:t>x</w:t>
      </w:r>
      <w:r w:rsidRPr="00A65C7F">
        <w:rPr>
          <w:sz w:val="28"/>
          <w:szCs w:val="28"/>
        </w:rPr>
        <w:t xml:space="preserve"> </w:t>
      </w:r>
      <w:r w:rsidRPr="00A65C7F">
        <w:rPr>
          <w:sz w:val="28"/>
          <w:szCs w:val="28"/>
          <w:lang w:val="en-US"/>
        </w:rPr>
        <w:t>H</w:t>
      </w:r>
      <w:r w:rsidRPr="00A65C7F">
        <w:rPr>
          <w:sz w:val="28"/>
          <w:szCs w:val="28"/>
        </w:rPr>
        <w:t xml:space="preserve">3) + (Д4 </w:t>
      </w:r>
      <w:r w:rsidRPr="00A65C7F">
        <w:rPr>
          <w:sz w:val="28"/>
          <w:szCs w:val="28"/>
          <w:lang w:val="en-US"/>
        </w:rPr>
        <w:t>x</w:t>
      </w:r>
      <w:r w:rsidRPr="00A65C7F">
        <w:rPr>
          <w:sz w:val="28"/>
          <w:szCs w:val="28"/>
        </w:rPr>
        <w:t xml:space="preserve"> </w:t>
      </w:r>
      <w:r w:rsidRPr="00A65C7F">
        <w:rPr>
          <w:sz w:val="28"/>
          <w:szCs w:val="28"/>
          <w:lang w:val="en-US"/>
        </w:rPr>
        <w:t>H</w:t>
      </w:r>
      <w:r w:rsidRPr="00A65C7F">
        <w:rPr>
          <w:sz w:val="28"/>
          <w:szCs w:val="28"/>
        </w:rPr>
        <w:t>4), где:</w:t>
      </w:r>
    </w:p>
    <w:p w:rsidR="00021EF7" w:rsidRPr="00A65C7F" w:rsidRDefault="00021EF7" w:rsidP="00021EF7">
      <w:pPr>
        <w:rPr>
          <w:sz w:val="28"/>
          <w:szCs w:val="28"/>
        </w:rPr>
      </w:pP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S - общая площадь жилых помещений, формирование или приобретение которой необходимо в следующем году (кв. м);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Д - количество граждан, утративших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Д1 - количество граждан, у которых единственные жилые помещения стали непригодными для проживания в результате чрезвычайных обстоятельств;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Д2 - количество граждан, подлежащих переселению в связи с капитальным ремонтом или реконструкцией дома, в котором находятся жилые помещения, занимаемые ими по договорам социального найма;</w:t>
      </w:r>
    </w:p>
    <w:p w:rsidR="00021EF7" w:rsidRPr="00A65C7F" w:rsidRDefault="00021EF7" w:rsidP="00021EF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</w:rPr>
      </w:pPr>
      <w:r w:rsidRPr="00A65C7F">
        <w:rPr>
          <w:rFonts w:eastAsiaTheme="minorHAnsi"/>
          <w:sz w:val="28"/>
          <w:szCs w:val="28"/>
        </w:rPr>
        <w:t>Д3 – количество граждан,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Д4 – количество иных граждан в случаях, предусмотренных законодательством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Н, Н1, Н2, Н3, Н4 - норма предоставления жилья для соответствующей категории граждан (кв. м);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разрабатывает и утверждает «дорожную карту» по формированию маневренного жилищного фонда до утверждения бюджета на следующий год и плановый период;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предусматривает денежные средства местного бюджета на эксплуатацию и содержание маневренного жилищного фонда.</w:t>
      </w:r>
    </w:p>
    <w:p w:rsidR="00021EF7" w:rsidRPr="00A65C7F" w:rsidRDefault="00021EF7" w:rsidP="00021EF7">
      <w:pPr>
        <w:rPr>
          <w:sz w:val="28"/>
          <w:szCs w:val="28"/>
        </w:rPr>
      </w:pPr>
    </w:p>
    <w:p w:rsidR="00021EF7" w:rsidRPr="00A65C7F" w:rsidRDefault="00021EF7" w:rsidP="00021EF7">
      <w:pPr>
        <w:jc w:val="center"/>
        <w:rPr>
          <w:sz w:val="28"/>
          <w:szCs w:val="28"/>
        </w:rPr>
      </w:pPr>
      <w:r w:rsidRPr="00A65C7F">
        <w:rPr>
          <w:sz w:val="28"/>
          <w:szCs w:val="28"/>
        </w:rPr>
        <w:t>4. Выселение граждан из жилых помещений</w:t>
      </w:r>
    </w:p>
    <w:p w:rsidR="00021EF7" w:rsidRPr="00A65C7F" w:rsidRDefault="00021EF7" w:rsidP="00021EF7">
      <w:pPr>
        <w:rPr>
          <w:sz w:val="28"/>
          <w:szCs w:val="28"/>
        </w:rPr>
      </w:pP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4.1. В случае прекращения или расторжения договора найма жилого помещения маневренного фонда по основаниям, предусмотренным жилищным законодательством, граждане, занимающие данные жилые помещения, обязаны их освободить в течение 10 дней.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В случае отказа освободить такие жилые помещения указанные граждане подлежат выселению в судебном порядке без предоставления </w:t>
      </w:r>
      <w:r w:rsidRPr="00A65C7F">
        <w:rPr>
          <w:sz w:val="28"/>
          <w:szCs w:val="28"/>
        </w:rPr>
        <w:lastRenderedPageBreak/>
        <w:t>других жилых помещений, за исключением случаев, предусмотренных действующим законодательством.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 xml:space="preserve">4.2. Расторжение договора найма жилого помещения по инициативе </w:t>
      </w:r>
      <w:proofErr w:type="spellStart"/>
      <w:r w:rsidRPr="00A65C7F">
        <w:rPr>
          <w:sz w:val="28"/>
          <w:szCs w:val="28"/>
        </w:rPr>
        <w:t>наймодателя</w:t>
      </w:r>
      <w:proofErr w:type="spellEnd"/>
      <w:r w:rsidRPr="00A65C7F">
        <w:rPr>
          <w:sz w:val="28"/>
          <w:szCs w:val="28"/>
        </w:rPr>
        <w:t xml:space="preserve"> (</w:t>
      </w:r>
      <w:r w:rsidR="00310469">
        <w:rPr>
          <w:sz w:val="28"/>
          <w:szCs w:val="28"/>
        </w:rPr>
        <w:t>А</w:t>
      </w:r>
      <w:r w:rsidRPr="00A65C7F">
        <w:rPr>
          <w:sz w:val="28"/>
          <w:szCs w:val="28"/>
        </w:rPr>
        <w:t>дминистрации) допускается в судебном порядке в случае: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невнесения нанимателем платы за жилое помещение и (или) коммунальные услуги в течение более шести месяцев;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разрушения или повреждения жилого помещения нанимателем или другими гражданами, за действия которых он отвечает;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 w:rsidRPr="00A65C7F">
        <w:rPr>
          <w:sz w:val="28"/>
          <w:szCs w:val="28"/>
        </w:rPr>
        <w:t>- систематического нарушения прав и законных интересов соседей, которое делает невозможным совместное проживание как в одном жилом помещении, так и в соседних жилых помещениях;</w:t>
      </w:r>
    </w:p>
    <w:p w:rsidR="00021EF7" w:rsidRPr="00A65C7F" w:rsidRDefault="00021EF7" w:rsidP="00021EF7">
      <w:pPr>
        <w:ind w:firstLine="540"/>
        <w:rPr>
          <w:sz w:val="28"/>
          <w:szCs w:val="28"/>
        </w:rPr>
      </w:pPr>
      <w:r w:rsidRPr="00A65C7F">
        <w:rPr>
          <w:sz w:val="28"/>
          <w:szCs w:val="28"/>
        </w:rPr>
        <w:t>- использование жилого помещения не по назначению.</w:t>
      </w:r>
    </w:p>
    <w:p w:rsidR="00021EF7" w:rsidRPr="00A65C7F" w:rsidRDefault="00021EF7" w:rsidP="00021EF7">
      <w:pPr>
        <w:rPr>
          <w:sz w:val="28"/>
          <w:szCs w:val="28"/>
        </w:rPr>
      </w:pPr>
      <w:r w:rsidRPr="00A65C7F">
        <w:rPr>
          <w:sz w:val="28"/>
          <w:szCs w:val="28"/>
        </w:rPr>
        <w:t> </w:t>
      </w:r>
    </w:p>
    <w:p w:rsidR="00021EF7" w:rsidRPr="00A65C7F" w:rsidRDefault="00021EF7" w:rsidP="00021EF7">
      <w:pPr>
        <w:jc w:val="center"/>
        <w:rPr>
          <w:sz w:val="28"/>
          <w:szCs w:val="28"/>
        </w:rPr>
      </w:pPr>
      <w:r>
        <w:rPr>
          <w:sz w:val="28"/>
          <w:szCs w:val="28"/>
        </w:rPr>
        <w:t>5</w:t>
      </w:r>
      <w:r w:rsidRPr="00A65C7F">
        <w:rPr>
          <w:sz w:val="28"/>
          <w:szCs w:val="28"/>
        </w:rPr>
        <w:t>. Заключительные положения</w:t>
      </w:r>
    </w:p>
    <w:p w:rsidR="00021EF7" w:rsidRPr="00A65C7F" w:rsidRDefault="00021EF7" w:rsidP="00021EF7">
      <w:pPr>
        <w:rPr>
          <w:sz w:val="28"/>
          <w:szCs w:val="28"/>
        </w:rPr>
      </w:pPr>
      <w:r w:rsidRPr="00A65C7F">
        <w:rPr>
          <w:sz w:val="28"/>
          <w:szCs w:val="28"/>
        </w:rPr>
        <w:t> </w:t>
      </w:r>
    </w:p>
    <w:p w:rsidR="00021EF7" w:rsidRPr="00A65C7F" w:rsidRDefault="00021EF7" w:rsidP="00021EF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A65C7F">
        <w:rPr>
          <w:sz w:val="28"/>
          <w:szCs w:val="28"/>
        </w:rPr>
        <w:t>.1. К правоотношениям, не урегулированным настоящим Порядком, применяются нормы действующего законодательства.</w:t>
      </w:r>
    </w:p>
    <w:p w:rsidR="00021EF7" w:rsidRDefault="00021EF7" w:rsidP="00021EF7">
      <w:pPr>
        <w:jc w:val="both"/>
        <w:outlineLvl w:val="0"/>
      </w:pPr>
    </w:p>
    <w:p w:rsidR="00021EF7" w:rsidRDefault="00021EF7" w:rsidP="00021EF7">
      <w:pPr>
        <w:jc w:val="both"/>
        <w:outlineLvl w:val="0"/>
      </w:pPr>
      <w:r>
        <w:t xml:space="preserve">                                                                                           </w:t>
      </w:r>
    </w:p>
    <w:p w:rsidR="00355B3D" w:rsidRDefault="00355B3D"/>
    <w:sectPr w:rsidR="00355B3D" w:rsidSect="00355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AB7950"/>
    <w:multiLevelType w:val="hybridMultilevel"/>
    <w:tmpl w:val="386606DA"/>
    <w:lvl w:ilvl="0" w:tplc="57FE4344">
      <w:start w:val="1"/>
      <w:numFmt w:val="decimal"/>
      <w:lvlText w:val="%1."/>
      <w:lvlJc w:val="left"/>
      <w:pPr>
        <w:ind w:left="500" w:hanging="36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1EF7"/>
    <w:rsid w:val="00021EF7"/>
    <w:rsid w:val="002E794B"/>
    <w:rsid w:val="00310469"/>
    <w:rsid w:val="00355B3D"/>
    <w:rsid w:val="003907A9"/>
    <w:rsid w:val="00402029"/>
    <w:rsid w:val="00612E0F"/>
    <w:rsid w:val="00660E9B"/>
    <w:rsid w:val="006653A8"/>
    <w:rsid w:val="00A21906"/>
    <w:rsid w:val="00B35FC2"/>
    <w:rsid w:val="00D27328"/>
    <w:rsid w:val="00DC71CD"/>
    <w:rsid w:val="00E9189D"/>
    <w:rsid w:val="00FB2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8C0FB"/>
  <w15:docId w15:val="{733F083C-B448-4D32-BE66-9C75B4A4C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EF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1EF7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4">
    <w:name w:val="Базовый"/>
    <w:rsid w:val="00021EF7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021EF7"/>
    <w:pPr>
      <w:suppressAutoHyphens w:val="0"/>
      <w:ind w:left="720" w:firstLine="567"/>
      <w:contextualSpacing/>
      <w:jc w:val="both"/>
    </w:pPr>
    <w:rPr>
      <w:rFonts w:ascii="Arial" w:hAnsi="Arial"/>
      <w:lang w:eastAsia="ru-RU"/>
    </w:rPr>
  </w:style>
  <w:style w:type="paragraph" w:customStyle="1" w:styleId="ConsPlusNormal">
    <w:name w:val="ConsPlusNormal"/>
    <w:link w:val="ConsPlusNormal1"/>
    <w:rsid w:val="00021EF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1"/>
    <w:link w:val="ConsPlusNormal"/>
    <w:locked/>
    <w:rsid w:val="00021EF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western">
    <w:name w:val="western"/>
    <w:basedOn w:val="a"/>
    <w:rsid w:val="00021EF7"/>
    <w:pPr>
      <w:suppressAutoHyphens w:val="0"/>
      <w:spacing w:before="100" w:beforeAutospacing="1" w:after="100" w:afterAutospacing="1"/>
      <w:ind w:firstLine="567"/>
      <w:jc w:val="both"/>
    </w:pPr>
    <w:rPr>
      <w:rFonts w:ascii="Arial" w:hAnsi="Arial"/>
      <w:lang w:eastAsia="ru-RU"/>
    </w:rPr>
  </w:style>
  <w:style w:type="character" w:styleId="a6">
    <w:name w:val="Hyperlink"/>
    <w:basedOn w:val="a0"/>
    <w:uiPriority w:val="99"/>
    <w:semiHidden/>
    <w:unhideWhenUsed/>
    <w:rsid w:val="00021EF7"/>
    <w:rPr>
      <w:color w:val="0000FF"/>
      <w:u w:val="single"/>
    </w:rPr>
  </w:style>
  <w:style w:type="paragraph" w:customStyle="1" w:styleId="formattext">
    <w:name w:val="formattext"/>
    <w:basedOn w:val="a"/>
    <w:rsid w:val="00021EF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Normal">
    <w:name w:val="ConsNormal"/>
    <w:rsid w:val="00DC71C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PlusTitle">
    <w:name w:val="ConsPlusTitle"/>
    <w:rsid w:val="00DC71CD"/>
    <w:pPr>
      <w:widowControl w:val="0"/>
      <w:snapToGrid w:val="0"/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customStyle="1" w:styleId="ConsTitle">
    <w:name w:val="ConsTitle"/>
    <w:rsid w:val="00DC71C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E794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E794B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90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ocs.cntd.ru/document/90196614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cntd.ru/document/901966143" TargetMode="External"/><Relationship Id="rId5" Type="http://schemas.openxmlformats.org/officeDocument/2006/relationships/hyperlink" Target="https://docs.cntd.ru/document/90196614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</TotalTime>
  <Pages>1</Pages>
  <Words>2898</Words>
  <Characters>16523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Маша</cp:lastModifiedBy>
  <cp:revision>16</cp:revision>
  <cp:lastPrinted>2025-03-12T10:34:00Z</cp:lastPrinted>
  <dcterms:created xsi:type="dcterms:W3CDTF">2024-02-28T11:17:00Z</dcterms:created>
  <dcterms:modified xsi:type="dcterms:W3CDTF">2025-03-12T10:34:00Z</dcterms:modified>
</cp:coreProperties>
</file>