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DC" w:rsidRPr="00EC4DDC" w:rsidRDefault="00EC4DDC" w:rsidP="00EC4DD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Отчётное собрание о результатах деятельности администрации </w:t>
      </w:r>
      <w:proofErr w:type="gramStart"/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Киевского</w:t>
      </w:r>
      <w:proofErr w:type="gramEnd"/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сельского поселения перед населением по итогам работы</w:t>
      </w:r>
    </w:p>
    <w:p w:rsidR="00EC4DDC" w:rsidRPr="00EC4DDC" w:rsidRDefault="00EC4DDC" w:rsidP="00EC4DD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за 2 полугодие 2019 года</w:t>
      </w:r>
    </w:p>
    <w:p w:rsidR="00EC4DDC" w:rsidRPr="00EC4DDC" w:rsidRDefault="00EC4DDC" w:rsidP="00EC4DDC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протокол № 1</w:t>
      </w:r>
    </w:p>
    <w:p w:rsidR="00EC4DDC" w:rsidRPr="00EC4DDC" w:rsidRDefault="00EC4DDC" w:rsidP="00EC4DDC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EC4DDC" w:rsidRPr="00EC4DDC" w:rsidTr="00984360">
        <w:tc>
          <w:tcPr>
            <w:tcW w:w="2921" w:type="dxa"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07. 02. 2020 года</w:t>
            </w:r>
          </w:p>
        </w:tc>
        <w:tc>
          <w:tcPr>
            <w:tcW w:w="1661" w:type="dxa"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    13.00</w:t>
            </w:r>
          </w:p>
        </w:tc>
        <w:tc>
          <w:tcPr>
            <w:tcW w:w="4701" w:type="dxa"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здание МКУК «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Киевский</w:t>
            </w:r>
            <w:proofErr w:type="gramEnd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СДК» </w:t>
            </w:r>
          </w:p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с. Киевка, ул. Ленинская, 97</w:t>
            </w:r>
          </w:p>
        </w:tc>
      </w:tr>
    </w:tbl>
    <w:p w:rsidR="00EC4DDC" w:rsidRPr="00EC4DDC" w:rsidRDefault="00EC4DDC" w:rsidP="00EC4DDC">
      <w:pPr>
        <w:pStyle w:val="aa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EC4DDC" w:rsidRPr="00EC4DDC" w:rsidRDefault="00EC4DDC" w:rsidP="00EC4DDC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Отчетное собрание  проводит</w:t>
      </w:r>
    </w:p>
    <w:p w:rsidR="00EC4DDC" w:rsidRPr="00EC4DDC" w:rsidRDefault="00EC4DDC" w:rsidP="00EC4DDC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глава Администрации Киевского сельского поселения Головченко Г.Г.</w:t>
      </w:r>
    </w:p>
    <w:p w:rsidR="00EC4DDC" w:rsidRPr="00EC4DDC" w:rsidRDefault="00EC4DDC" w:rsidP="00EC4DD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Уважаемые   </w:t>
      </w:r>
      <w:r w:rsidR="00C747F7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односельчане</w:t>
      </w:r>
      <w:r w:rsidRPr="00EC4DDC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!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bCs/>
          <w:sz w:val="28"/>
          <w:szCs w:val="24"/>
        </w:rPr>
      </w:pPr>
    </w:p>
    <w:p w:rsidR="00EC4DDC" w:rsidRPr="00EC4DDC" w:rsidRDefault="00EC4DDC" w:rsidP="00EC4DDC">
      <w:pPr>
        <w:tabs>
          <w:tab w:val="left" w:pos="34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В работе отчетного собрания </w:t>
      </w: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о результатах деятельности Администрации Киевского сельского</w:t>
      </w:r>
      <w:r w:rsidR="00C747F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поселения по итогам работы за </w:t>
      </w: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201</w:t>
      </w:r>
      <w:r w:rsidR="00C747F7">
        <w:rPr>
          <w:rFonts w:ascii="Times New Roman" w:eastAsia="Times New Roman" w:hAnsi="Times New Roman" w:cs="Times New Roman"/>
          <w:sz w:val="28"/>
          <w:szCs w:val="24"/>
          <w:lang w:val="ru-RU"/>
        </w:rPr>
        <w:t>9</w:t>
      </w: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года </w:t>
      </w:r>
      <w:r w:rsidRPr="00EC4DDC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принимают участие</w:t>
      </w:r>
      <w:r w:rsidRPr="00EC4DDC">
        <w:rPr>
          <w:rFonts w:ascii="Times New Roman" w:hAnsi="Times New Roman" w:cs="Times New Roman"/>
          <w:bCs/>
          <w:sz w:val="28"/>
          <w:szCs w:val="24"/>
          <w:lang w:val="ru-RU"/>
        </w:rPr>
        <w:t>: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sz w:val="28"/>
          <w:szCs w:val="24"/>
        </w:rPr>
      </w:pPr>
      <w:r w:rsidRPr="00EC4DDC">
        <w:rPr>
          <w:sz w:val="28"/>
          <w:szCs w:val="24"/>
        </w:rPr>
        <w:t xml:space="preserve">-  </w:t>
      </w:r>
      <w:r w:rsidR="00C747F7">
        <w:rPr>
          <w:sz w:val="28"/>
          <w:szCs w:val="24"/>
        </w:rPr>
        <w:t xml:space="preserve">первый </w:t>
      </w:r>
      <w:r w:rsidRPr="00EC4DDC">
        <w:rPr>
          <w:sz w:val="28"/>
          <w:szCs w:val="24"/>
        </w:rPr>
        <w:t xml:space="preserve">заместитель главы Администрации  Ремонтненского района  </w:t>
      </w:r>
      <w:r w:rsidR="00C747F7">
        <w:rPr>
          <w:sz w:val="28"/>
          <w:szCs w:val="24"/>
        </w:rPr>
        <w:t>Богданова О.Н.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sz w:val="28"/>
          <w:szCs w:val="24"/>
        </w:rPr>
      </w:pPr>
      <w:r w:rsidRPr="00EC4DDC">
        <w:rPr>
          <w:sz w:val="28"/>
          <w:szCs w:val="24"/>
        </w:rPr>
        <w:t>- члены информационной группы Администрации Ремонтненского района: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spellStart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Велигурина</w:t>
      </w:r>
      <w:proofErr w:type="spellEnd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Т.Н. - </w:t>
      </w:r>
      <w:r w:rsidRPr="00EC4DDC">
        <w:rPr>
          <w:rFonts w:ascii="Times New Roman" w:hAnsi="Times New Roman"/>
          <w:sz w:val="28"/>
          <w:szCs w:val="24"/>
          <w:lang w:val="ru-RU"/>
        </w:rPr>
        <w:t>специалист  отдела культуры Ремонтненского района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spellStart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Вовянко</w:t>
      </w:r>
      <w:proofErr w:type="spellEnd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А. А. –  начальник УСЗН по Ремонтненскому району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C4DDC">
        <w:rPr>
          <w:rFonts w:ascii="Times New Roman" w:hAnsi="Times New Roman" w:cs="Times New Roman"/>
          <w:sz w:val="28"/>
          <w:szCs w:val="24"/>
          <w:lang w:val="ru-RU"/>
        </w:rPr>
        <w:t>Корсунов</w:t>
      </w:r>
      <w:proofErr w:type="spellEnd"/>
      <w:r w:rsidRPr="00EC4DDC">
        <w:rPr>
          <w:rFonts w:ascii="Times New Roman" w:hAnsi="Times New Roman" w:cs="Times New Roman"/>
          <w:sz w:val="28"/>
          <w:szCs w:val="24"/>
          <w:lang w:val="ru-RU"/>
        </w:rPr>
        <w:t xml:space="preserve"> А.Б. - </w:t>
      </w:r>
      <w:r w:rsidRPr="00EC4DDC">
        <w:rPr>
          <w:rFonts w:ascii="Times New Roman" w:hAnsi="Times New Roman"/>
          <w:sz w:val="28"/>
          <w:szCs w:val="28"/>
          <w:lang w:val="ru-RU"/>
        </w:rPr>
        <w:t>начальник ПФ по Ремонтненскому району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EC4DDC">
        <w:rPr>
          <w:rFonts w:ascii="Times New Roman" w:hAnsi="Times New Roman" w:cs="Times New Roman"/>
          <w:sz w:val="28"/>
          <w:szCs w:val="24"/>
          <w:lang w:val="ru-RU"/>
        </w:rPr>
        <w:t>Апанасенко</w:t>
      </w:r>
      <w:proofErr w:type="spellEnd"/>
      <w:r w:rsidRPr="00EC4DDC">
        <w:rPr>
          <w:rFonts w:ascii="Times New Roman" w:hAnsi="Times New Roman" w:cs="Times New Roman"/>
          <w:sz w:val="28"/>
          <w:szCs w:val="24"/>
          <w:lang w:val="ru-RU"/>
        </w:rPr>
        <w:t xml:space="preserve"> В.В. – представитель регионального оператора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EC4DDC">
        <w:rPr>
          <w:rFonts w:ascii="Times New Roman" w:hAnsi="Times New Roman" w:cs="Times New Roman"/>
          <w:sz w:val="28"/>
          <w:szCs w:val="24"/>
          <w:lang w:val="ru-RU"/>
        </w:rPr>
        <w:t>Кузеев</w:t>
      </w:r>
      <w:proofErr w:type="spellEnd"/>
      <w:r w:rsidRPr="00EC4DDC">
        <w:rPr>
          <w:rFonts w:ascii="Times New Roman" w:hAnsi="Times New Roman" w:cs="Times New Roman"/>
          <w:sz w:val="28"/>
          <w:szCs w:val="24"/>
          <w:lang w:val="ru-RU"/>
        </w:rPr>
        <w:t xml:space="preserve"> Е.Б. – начальник отдела полиции</w:t>
      </w:r>
    </w:p>
    <w:p w:rsidR="00EC4DDC" w:rsidRPr="00EC4DDC" w:rsidRDefault="00EC4DDC" w:rsidP="00EC4DD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hAnsi="Times New Roman" w:cs="Times New Roman"/>
          <w:sz w:val="28"/>
          <w:szCs w:val="24"/>
          <w:lang w:val="ru-RU"/>
        </w:rPr>
        <w:t>Представитель Газпрома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sz w:val="28"/>
          <w:szCs w:val="24"/>
        </w:rPr>
      </w:pPr>
      <w:r w:rsidRPr="00EC4DDC">
        <w:rPr>
          <w:sz w:val="28"/>
          <w:szCs w:val="24"/>
        </w:rPr>
        <w:t>- депутаты собрания депутатов Киевского сельского поселения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sz w:val="28"/>
          <w:szCs w:val="24"/>
        </w:rPr>
      </w:pPr>
      <w:r w:rsidRPr="00EC4DDC">
        <w:rPr>
          <w:sz w:val="28"/>
          <w:szCs w:val="24"/>
        </w:rPr>
        <w:t>- коллективы учреждений, организаций, функционирующих на территории поселения</w:t>
      </w:r>
    </w:p>
    <w:p w:rsidR="00EC4DDC" w:rsidRPr="00EC4DDC" w:rsidRDefault="00EC4DDC" w:rsidP="00EC4DDC">
      <w:pPr>
        <w:pStyle w:val="af9"/>
        <w:spacing w:after="0"/>
        <w:ind w:firstLine="426"/>
        <w:jc w:val="both"/>
        <w:rPr>
          <w:sz w:val="28"/>
          <w:szCs w:val="24"/>
        </w:rPr>
      </w:pPr>
      <w:r w:rsidRPr="00EC4DDC">
        <w:rPr>
          <w:sz w:val="28"/>
          <w:szCs w:val="24"/>
        </w:rPr>
        <w:t xml:space="preserve">- жители </w:t>
      </w:r>
    </w:p>
    <w:p w:rsidR="00EC4DDC" w:rsidRPr="00EC4DDC" w:rsidRDefault="00EC4DDC" w:rsidP="00EC4DDC">
      <w:pPr>
        <w:pStyle w:val="af9"/>
        <w:spacing w:after="0"/>
        <w:jc w:val="both"/>
        <w:rPr>
          <w:b/>
          <w:bCs/>
          <w:sz w:val="28"/>
          <w:szCs w:val="24"/>
        </w:rPr>
      </w:pPr>
    </w:p>
    <w:p w:rsidR="00EC4DDC" w:rsidRPr="00EC4DDC" w:rsidRDefault="00EC4DDC" w:rsidP="00EC4DDC">
      <w:pPr>
        <w:pStyle w:val="af9"/>
        <w:spacing w:after="0"/>
        <w:jc w:val="both"/>
        <w:rPr>
          <w:b/>
          <w:bCs/>
          <w:sz w:val="28"/>
          <w:szCs w:val="24"/>
        </w:rPr>
      </w:pPr>
      <w:r w:rsidRPr="00EC4DDC">
        <w:rPr>
          <w:b/>
          <w:bCs/>
          <w:sz w:val="28"/>
          <w:szCs w:val="24"/>
        </w:rPr>
        <w:t xml:space="preserve">Всего </w:t>
      </w:r>
      <w:r w:rsidRPr="00EC4DDC">
        <w:rPr>
          <w:b/>
          <w:bCs/>
          <w:sz w:val="28"/>
          <w:szCs w:val="24"/>
          <w:u w:val="single"/>
        </w:rPr>
        <w:t>75</w:t>
      </w:r>
      <w:r w:rsidRPr="00EC4DDC">
        <w:rPr>
          <w:b/>
          <w:bCs/>
          <w:sz w:val="28"/>
          <w:szCs w:val="24"/>
        </w:rPr>
        <w:t xml:space="preserve"> человек.</w:t>
      </w:r>
    </w:p>
    <w:p w:rsidR="00EC4DDC" w:rsidRDefault="00EC4DDC" w:rsidP="00EC4DDC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EC4DDC" w:rsidRPr="00EC4DDC" w:rsidRDefault="00EC4DDC" w:rsidP="00EC4DDC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Повестка.</w:t>
      </w:r>
    </w:p>
    <w:p w:rsidR="00EC4DDC" w:rsidRPr="00EC4DDC" w:rsidRDefault="00EC4DDC" w:rsidP="00EC4DDC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Отчёт главы Администрации.</w:t>
      </w:r>
    </w:p>
    <w:p w:rsidR="00EC4DDC" w:rsidRPr="00EC4DDC" w:rsidRDefault="00EC4DDC" w:rsidP="00EC4DDC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отчёт участкового</w:t>
      </w:r>
    </w:p>
    <w:p w:rsidR="00EC4DDC" w:rsidRPr="00EC4DDC" w:rsidRDefault="00EC4DDC" w:rsidP="00EC4DDC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работа </w:t>
      </w:r>
      <w:proofErr w:type="spellStart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инфогруппы</w:t>
      </w:r>
      <w:proofErr w:type="spellEnd"/>
    </w:p>
    <w:p w:rsidR="00EC4DDC" w:rsidRPr="00EC4DDC" w:rsidRDefault="00EC4DDC" w:rsidP="00EC4DDC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разное</w:t>
      </w:r>
    </w:p>
    <w:p w:rsidR="00EC4DDC" w:rsidRPr="00EC4DDC" w:rsidRDefault="00EC4DDC" w:rsidP="00EC4DDC">
      <w:pPr>
        <w:pStyle w:val="ac"/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EC4DDC" w:rsidRPr="00EC4DDC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Общая площадь поселения составляет 263,3 км</w:t>
      </w:r>
      <w:proofErr w:type="gramStart"/>
      <w:r w:rsidRPr="00EC4DDC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/>
        </w:rPr>
        <w:t>2</w:t>
      </w:r>
      <w:proofErr w:type="gramEnd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. Площадь сельхозугодий составляет 24941,6 га, из них пашни – 13847,0 га.</w:t>
      </w:r>
    </w:p>
    <w:p w:rsidR="00EC4DDC" w:rsidRPr="00EC4DDC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На территории поселения градообразующим предприятием является колхоз племзавод «Киевский», зарегистрировано </w:t>
      </w:r>
      <w:r w:rsidR="00C747F7">
        <w:rPr>
          <w:rFonts w:ascii="Times New Roman" w:eastAsia="Times New Roman" w:hAnsi="Times New Roman" w:cs="Times New Roman"/>
          <w:sz w:val="28"/>
          <w:szCs w:val="24"/>
          <w:lang w:val="ru-RU"/>
        </w:rPr>
        <w:t>7</w:t>
      </w: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КФХ и 8 ИП.</w:t>
      </w:r>
      <w:r w:rsidR="00130F9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Уборочная </w:t>
      </w:r>
      <w:r w:rsidR="00130F9E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страда 2019 года была очень тяжелой из-за скудности осадков</w:t>
      </w:r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>, как осенью, так и весной</w:t>
      </w:r>
      <w:r w:rsidR="00130F9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На общей уборочной площади 6120 га, при средней урожайности 24,2 </w:t>
      </w:r>
      <w:proofErr w:type="spellStart"/>
      <w:r w:rsidR="00130F9E">
        <w:rPr>
          <w:rFonts w:ascii="Times New Roman" w:eastAsia="Times New Roman" w:hAnsi="Times New Roman" w:cs="Times New Roman"/>
          <w:sz w:val="28"/>
          <w:szCs w:val="24"/>
          <w:lang w:val="ru-RU"/>
        </w:rPr>
        <w:t>ц</w:t>
      </w:r>
      <w:proofErr w:type="spellEnd"/>
      <w:r w:rsidR="00130F9E">
        <w:rPr>
          <w:rFonts w:ascii="Times New Roman" w:eastAsia="Times New Roman" w:hAnsi="Times New Roman" w:cs="Times New Roman"/>
          <w:sz w:val="28"/>
          <w:szCs w:val="24"/>
          <w:lang w:val="ru-RU"/>
        </w:rPr>
        <w:t>/га</w:t>
      </w:r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(сам</w:t>
      </w:r>
      <w:r w:rsidR="00C747F7">
        <w:rPr>
          <w:rFonts w:ascii="Times New Roman" w:eastAsia="Times New Roman" w:hAnsi="Times New Roman" w:cs="Times New Roman"/>
          <w:sz w:val="28"/>
          <w:szCs w:val="24"/>
          <w:lang w:val="ru-RU"/>
        </w:rPr>
        <w:t>ая</w:t>
      </w:r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низк</w:t>
      </w:r>
      <w:r w:rsidR="00C747F7">
        <w:rPr>
          <w:rFonts w:ascii="Times New Roman" w:eastAsia="Times New Roman" w:hAnsi="Times New Roman" w:cs="Times New Roman"/>
          <w:sz w:val="28"/>
          <w:szCs w:val="24"/>
          <w:lang w:val="ru-RU"/>
        </w:rPr>
        <w:t>ая урожайность</w:t>
      </w:r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 району) общий валовый сбор составил 14811 т. У нас 8 позиция по намолоту.  Среднерайонная урожайность составила 25,9 </w:t>
      </w:r>
      <w:proofErr w:type="spellStart"/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>ц</w:t>
      </w:r>
      <w:proofErr w:type="spellEnd"/>
      <w:r w:rsidR="0054334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/га. </w:t>
      </w:r>
    </w:p>
    <w:p w:rsidR="00EC4DDC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Также на территории поселения функционируют школа, детсад, СДК, библиотечный пункт, два </w:t>
      </w:r>
      <w:proofErr w:type="spellStart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>ФАПа</w:t>
      </w:r>
      <w:proofErr w:type="spellEnd"/>
      <w:r w:rsidRPr="00EC4DD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(с. Киевка, х. Раздольный) и два отделения почты (с. Киевка, х. Раздольный).</w:t>
      </w:r>
    </w:p>
    <w:p w:rsidR="0054334D" w:rsidRPr="00EC4DDC" w:rsidRDefault="0054334D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2392"/>
        <w:gridCol w:w="2673"/>
      </w:tblGrid>
      <w:tr w:rsidR="00EC4DDC" w:rsidRPr="00EC4DDC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543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состоянию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0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1.0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1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.20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20 </w:t>
            </w: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</w:p>
        </w:tc>
      </w:tr>
      <w:tr w:rsidR="00EC4DDC" w:rsidRPr="00EC4DDC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Число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жителей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1125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EC4DDC" w:rsidRPr="00417880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>Количество детей в дошкольном учреждении</w:t>
            </w:r>
            <w:r w:rsidRPr="00EC4D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 - 50</w:t>
            </w:r>
          </w:p>
        </w:tc>
      </w:tr>
      <w:tr w:rsidR="00EC4DDC" w:rsidRPr="00417880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>К</w:t>
            </w:r>
            <w:r w:rsidR="00C747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 xml:space="preserve">оличество учащихся в </w:t>
            </w:r>
            <w:proofErr w:type="gramStart"/>
            <w:r w:rsidR="00C747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>Киевской</w:t>
            </w:r>
            <w:proofErr w:type="gramEnd"/>
            <w:r w:rsidR="00C747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 xml:space="preserve"> С</w:t>
            </w:r>
            <w:r w:rsidRPr="00EC4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>Ш</w:t>
            </w:r>
            <w:r w:rsidRPr="00EC4D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  - 98</w:t>
            </w:r>
          </w:p>
        </w:tc>
      </w:tr>
      <w:tr w:rsidR="00EC4DDC" w:rsidRPr="00EC4DDC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 xml:space="preserve">Работающих - </w:t>
            </w:r>
            <w:r w:rsidRPr="00EC4D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337</w:t>
            </w:r>
          </w:p>
        </w:tc>
      </w:tr>
      <w:tr w:rsidR="00EC4DDC" w:rsidRPr="00EC4DDC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Пенсионеры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268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EC4DDC" w:rsidRPr="00EC4DDC" w:rsidTr="00984360">
        <w:trPr>
          <w:trHeight w:val="255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4DDC" w:rsidRPr="00EC4DDC" w:rsidRDefault="00EC4DDC" w:rsidP="00EC4DDC">
            <w:pPr>
              <w:ind w:left="-125" w:right="-1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Число 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родившихся</w:t>
            </w:r>
            <w:proofErr w:type="gram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Число 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умерших</w:t>
            </w:r>
            <w:proofErr w:type="gramEnd"/>
          </w:p>
        </w:tc>
      </w:tr>
      <w:tr w:rsidR="00EC4DDC" w:rsidRPr="00EC4DDC" w:rsidTr="00984360">
        <w:trPr>
          <w:trHeight w:val="28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543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543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10</w:t>
            </w:r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Число 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прибывших</w:t>
            </w:r>
            <w:proofErr w:type="gram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543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Число 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убывших</w:t>
            </w:r>
            <w:proofErr w:type="gramEnd"/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18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543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18</w:t>
            </w:r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EC4DDC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Кол – во </w:t>
            </w:r>
            <w:proofErr w:type="spell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зарег</w:t>
            </w:r>
            <w:proofErr w:type="spell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 браков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EC4DDC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Кол – во расторг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</w:t>
            </w:r>
            <w:proofErr w:type="gram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gramStart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б</w:t>
            </w:r>
            <w:proofErr w:type="gramEnd"/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раков</w:t>
            </w:r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7</w:t>
            </w:r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EC4DDC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Мужчин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EC4DDC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Женщин</w:t>
            </w:r>
          </w:p>
        </w:tc>
      </w:tr>
      <w:tr w:rsidR="00EC4DDC" w:rsidRPr="00EC4DDC" w:rsidTr="0098436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EC4DDC" w:rsidRDefault="00EC4DDC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554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EC4DDC" w:rsidRDefault="00EC4DDC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C4DD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571</w:t>
            </w:r>
          </w:p>
        </w:tc>
      </w:tr>
      <w:tr w:rsidR="00EC4DDC" w:rsidRPr="00EC4DDC" w:rsidTr="00984360">
        <w:trPr>
          <w:jc w:val="center"/>
        </w:trPr>
        <w:tc>
          <w:tcPr>
            <w:tcW w:w="5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EC4DDC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</w:tbl>
    <w:p w:rsidR="00EC4DDC" w:rsidRPr="00EC4DDC" w:rsidRDefault="00EC4DDC" w:rsidP="00EC4DD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EC4DDC" w:rsidRPr="00EC4DDC" w:rsidRDefault="00EC4DDC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hAnsi="Times New Roman" w:cs="Times New Roman"/>
          <w:sz w:val="28"/>
          <w:szCs w:val="24"/>
          <w:lang w:val="ru-RU"/>
        </w:rPr>
        <w:t xml:space="preserve">За 2019 году Администрацией Киевского с/поселения принято постановлений – 115,  распоряжений по основной деятельности – 52, по личному составу - 32. Собранием депутатов утверждено 30 решения. </w:t>
      </w:r>
    </w:p>
    <w:p w:rsidR="00EC4DDC" w:rsidRPr="00EC4DDC" w:rsidRDefault="00EC4DDC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hAnsi="Times New Roman" w:cs="Times New Roman"/>
          <w:sz w:val="28"/>
          <w:szCs w:val="24"/>
          <w:lang w:val="ru-RU"/>
        </w:rPr>
        <w:t xml:space="preserve">За 2019 год в Администрацию поступило 21 обращений граждан,  из них 14 устных и 7 письменных, основная тема - благоустройство, правила содержания животных.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EC4DDC" w:rsidRPr="00EC4DDC" w:rsidRDefault="00EC4DDC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C4DDC">
        <w:rPr>
          <w:rFonts w:ascii="Times New Roman" w:hAnsi="Times New Roman" w:cs="Times New Roman"/>
          <w:sz w:val="28"/>
          <w:szCs w:val="24"/>
          <w:lang w:val="ru-RU"/>
        </w:rPr>
        <w:t>За отчетный период в Администрации зарегистрировано входящей корреспонденции 1392 документа, исходящей – 818.</w:t>
      </w:r>
    </w:p>
    <w:p w:rsidR="00EC4DDC" w:rsidRPr="00EC4DDC" w:rsidRDefault="00EC4DDC" w:rsidP="00EC4DDC">
      <w:pPr>
        <w:pStyle w:val="afe"/>
        <w:ind w:firstLine="426"/>
        <w:jc w:val="both"/>
        <w:rPr>
          <w:sz w:val="32"/>
          <w:szCs w:val="28"/>
        </w:rPr>
      </w:pPr>
      <w:r w:rsidRPr="00EC4DDC">
        <w:rPr>
          <w:sz w:val="28"/>
        </w:rPr>
        <w:t>За 2019 год было выдано 261 справк</w:t>
      </w:r>
      <w:r w:rsidR="00C747F7">
        <w:rPr>
          <w:sz w:val="28"/>
        </w:rPr>
        <w:t>а</w:t>
      </w:r>
      <w:r w:rsidRPr="00EC4DDC">
        <w:rPr>
          <w:sz w:val="28"/>
        </w:rPr>
        <w:t>,</w:t>
      </w:r>
      <w:r w:rsidRPr="00EC4DDC">
        <w:rPr>
          <w:sz w:val="32"/>
          <w:szCs w:val="28"/>
        </w:rPr>
        <w:t xml:space="preserve"> </w:t>
      </w:r>
      <w:r w:rsidRPr="00EC4DDC">
        <w:rPr>
          <w:sz w:val="28"/>
          <w:szCs w:val="28"/>
        </w:rPr>
        <w:t xml:space="preserve">совершено 59  </w:t>
      </w:r>
      <w:proofErr w:type="gramStart"/>
      <w:r w:rsidRPr="00EC4DDC">
        <w:rPr>
          <w:sz w:val="28"/>
          <w:szCs w:val="28"/>
        </w:rPr>
        <w:t>нотариальных</w:t>
      </w:r>
      <w:proofErr w:type="gramEnd"/>
      <w:r w:rsidRPr="00EC4DDC">
        <w:rPr>
          <w:sz w:val="28"/>
          <w:szCs w:val="28"/>
        </w:rPr>
        <w:t xml:space="preserve"> действия</w:t>
      </w:r>
      <w:r w:rsidRPr="00EC4DDC">
        <w:rPr>
          <w:sz w:val="32"/>
          <w:szCs w:val="28"/>
        </w:rPr>
        <w:t>.</w:t>
      </w:r>
    </w:p>
    <w:p w:rsidR="00EC4DDC" w:rsidRPr="00EC4DDC" w:rsidRDefault="00EC4DDC" w:rsidP="00EC4DDC">
      <w:pPr>
        <w:ind w:firstLine="426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u-RU"/>
        </w:rPr>
      </w:pPr>
      <w:r w:rsidRPr="00EC4DDC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центре занятости зарегистрированы 4 чел.</w:t>
      </w:r>
      <w:r w:rsidRPr="00EC4DD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lang w:val="ru-RU"/>
        </w:rPr>
        <w:t xml:space="preserve"> </w:t>
      </w:r>
    </w:p>
    <w:p w:rsidR="00EC4DDC" w:rsidRPr="00EC4DDC" w:rsidRDefault="00EC4DDC" w:rsidP="00EC4DDC">
      <w:pPr>
        <w:ind w:firstLine="42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</w:pPr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На территории поселения работает 5 соцработников, обслуживают они 29 человек, 4 работников </w:t>
      </w:r>
      <w:proofErr w:type="gramStart"/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в</w:t>
      </w:r>
      <w:proofErr w:type="gramEnd"/>
      <w:r w:rsidR="0069706B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с.</w:t>
      </w:r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Киевк</w:t>
      </w:r>
      <w:r w:rsidR="0069706B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а</w:t>
      </w:r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– 23 чел, 1- в </w:t>
      </w:r>
      <w:r w:rsidR="0069706B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х. </w:t>
      </w:r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Раздольн</w:t>
      </w:r>
      <w:r w:rsidR="0069706B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ый</w:t>
      </w:r>
      <w:r w:rsidRPr="00EC4DD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– 6 чел.</w:t>
      </w:r>
    </w:p>
    <w:p w:rsidR="009A1013" w:rsidRPr="0069706B" w:rsidRDefault="009A1013" w:rsidP="00EC4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70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СВЕДЕНИЯ</w:t>
      </w:r>
    </w:p>
    <w:p w:rsidR="009A1013" w:rsidRPr="0069706B" w:rsidRDefault="009A1013" w:rsidP="00EC4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70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ходе исполнения бюджета Киевского сельского поселения Ремонтненского района за 2019 год</w:t>
      </w:r>
    </w:p>
    <w:p w:rsidR="009A1013" w:rsidRPr="00B164CE" w:rsidRDefault="009A1013" w:rsidP="00EC4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Исполнение бюджета Киевского сельского поселения за 2019 год составило по доходам в сумме 11421,7 тыс. рублей, или 103,4 процента к годовому плану и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11133,6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 к годовым назначениям. Профицит бюджета по итогам 2019 года составил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288,2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рублей.</w:t>
      </w: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Налоговые и неналоговые доходы бюджета Киевского сельского поселения Ремонтненского района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1673,4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128,5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процентов к годовым бюджетным назначениям, что выше уровня соответствующего показателя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454,6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рублей. Данный показатель выше уровня аналогичного периода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прошлого года по причине уплаты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единого сельскохозяйственного налога за 2018 год, сверх запланированного, сельхозпроизводителями Киевского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поступление в конце года, ошибочно уплаченного налога на доходы физических лиц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Наибольший удельный вес в структуре доходов составили: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НДФЛ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700,9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134,2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процента;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единый 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льскохозяйственный налог – 537,4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160,9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процента;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земельный налог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280,0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99,4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доходы от оказания платных услуг и компенсации затрат государства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49,4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процента;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налог на имущество физических лиц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41,2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81,8 процента;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47F7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штрафы, санкции, возмещение ущерба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29,6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100,0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государственная пошлина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9,5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100,0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747F7" w:rsidRDefault="00C747F7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1013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Безвозмездные поступления за </w:t>
      </w:r>
      <w:r w:rsidRPr="00B164C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2019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года составили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9748,3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из них дотация составила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9572,1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субвенции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83,5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иные межбюджетные трансферты – 92,8 тыс. рублей.</w:t>
      </w: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1013" w:rsidRPr="00EC4DDC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</w:t>
      </w:r>
      <w:r w:rsidRPr="00EC4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Основные направления расходов бюджета поселения за 2019 год:</w:t>
      </w:r>
    </w:p>
    <w:p w:rsidR="00EC4DDC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02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Общегосударственные вопросы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расходы на функционирование местной </w:t>
      </w:r>
      <w:r w:rsidR="00C747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дминистрации и других общегосударственных вопросов,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5410,8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99,3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процентов от плановых годовых назначений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5449,7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рублей;</w:t>
      </w: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02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Национальная оборона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расходы на осуществление первичного воинского учета составили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83,3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100,0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годового плана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546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650,1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процента от годовых плановых назначений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652,6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том числе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мероприятия в области коммунального хозяйства, работы для обеспечения качественными коммунальным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услугами населения поселения в том числе: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желонирование скважины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установка водонапорной башни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адресу: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 Киевка ул. Октябрьск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общую сумму 122,8 тыс. рублей, что составило 100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,0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процентов от годовых плановых назначений;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Благоустройство: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20EF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мероприятия по уличному освещению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территории Киевского сельского поселения исполнены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сумму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189,9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при годовых плановых назначениях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192,2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98,8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том числе: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-расходы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электроэнергию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составили 104,9 тыс. рублей;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-расходы на содержание сетей уличного освещения составили 39,3 тыс. рублей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-закупка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светильников светодиодных уличных на сумму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45,7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(21 шт.);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20EF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мероприятия по содержанию мест захоронения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(обработка от клещей кладбищ с. Киевка и х. Раздольный), на эти цели израсходованы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34,2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что составило 100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,0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процентов от годовых плановых назначений;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102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мероприятия по прочему благоустройству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территории поселения исполнены на сумму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303,2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99,9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при годовых плановых назначениях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303,4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том числе: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трудоустройство несовершеннолетних по благоустройству территории поселения на сумму 11,2 тыс. рублей;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закупка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строител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ьных и хозяйственных </w:t>
      </w:r>
      <w:r w:rsidR="00D420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том числе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триммер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покоса травы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сумму - 30,1 тыс. рублей;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уборка несанкционированных свалок на сумму 199,2 тыс. рублей;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работы по обслуживанию контейнера для сбора, накопления отработанных компактных люминесцентных ламп на сумму 35,9 тыс. рублей; </w:t>
      </w:r>
    </w:p>
    <w:p w:rsidR="009A1013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выполнение работ по покосу травы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сельского поселения на сумму 16,2 тыс. рублей;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выполнение работ по дезинсекционной обработке парковой зоны на сумму – 10,8 тыс. рублей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</w:t>
      </w:r>
    </w:p>
    <w:p w:rsidR="009A1013" w:rsidRPr="00B164CE" w:rsidRDefault="009A1013" w:rsidP="00EC4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</w:t>
      </w:r>
      <w:r w:rsidRPr="007102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 </w:t>
      </w:r>
      <w:r w:rsidRPr="00A41F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расходы на профессиональную подготовку, переподготовку и 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A41F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составили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21,4 тыс. рублей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100,0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годового плана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Pr="0018747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Культура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расходы на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обеспечение деятельности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составили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4844,7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99,9 процентов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годового плана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4848,8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тыс. рублей;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С</w:t>
      </w:r>
      <w:r w:rsidRPr="008449D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оциальная политика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расходы на пенсионное обеспечение составили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90,3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ыс. рублей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100,0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годовых плановых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назначений.</w:t>
      </w:r>
    </w:p>
    <w:p w:rsidR="009A1013" w:rsidRPr="00B164CE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</w:t>
      </w:r>
      <w:r w:rsidRPr="003B27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Межбюджетные трансферты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B27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общего характера бюджета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 </w:t>
      </w:r>
      <w:r w:rsidRPr="004052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расходы на осуществление внутреннего муниципального финансового контроля в соответствии с заключенными соглашениями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составили – 30,2 тыс. рублей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или 100,0 процентов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годовых плановых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назначений.</w:t>
      </w:r>
    </w:p>
    <w:p w:rsidR="009A1013" w:rsidRPr="00AD228B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Бюджетная политика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отчетный период,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сфере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Киевского сельского поселения Ремонтненского района, </w:t>
      </w:r>
      <w:r w:rsidRPr="00B164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была направлена на решение социальных и экономических задач поселения.</w:t>
      </w:r>
    </w:p>
    <w:p w:rsidR="009A1013" w:rsidRPr="00AD228B" w:rsidRDefault="009A1013" w:rsidP="00EC4D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2117D4" w:rsidRPr="002D1EB9" w:rsidRDefault="002117D4" w:rsidP="00EC4DDC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D97">
        <w:rPr>
          <w:rFonts w:ascii="Times New Roman" w:hAnsi="Times New Roman" w:cs="Times New Roman"/>
          <w:b/>
          <w:sz w:val="28"/>
          <w:szCs w:val="24"/>
          <w:lang w:val="ru-RU"/>
        </w:rPr>
        <w:t>ЖКХ</w:t>
      </w:r>
      <w:r w:rsidRPr="002D1EB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 xml:space="preserve">В  2019 г. Администрацией Киевского с/поселения было передано  право собственности на объекты ВКХ в количестве 7 (семи) объектов в Администрацию 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>Ремонтненского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5D97" w:rsidRPr="00EC4DDC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1. водопроводные сети с. Киевка -9146 м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2. водопроводные сети х. Раздольный -3372 м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3. водонапорная башня с. Киевка, ул. Ленинская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4. водонапорная башня с. Киевка, ул. Октябрьская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 xml:space="preserve">5. водонапорная башня </w:t>
      </w:r>
      <w:proofErr w:type="gramStart"/>
      <w:r w:rsidRPr="00005D9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005D97">
        <w:rPr>
          <w:rFonts w:ascii="Times New Roman" w:hAnsi="Times New Roman" w:cs="Times New Roman"/>
          <w:sz w:val="28"/>
          <w:szCs w:val="28"/>
          <w:lang w:val="ru-RU"/>
        </w:rPr>
        <w:t>. Раздольный, ул. Центральная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6. скважина с. Киевка, ул. Ленинская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>7. скважина с. Киевка, ул. Октябрьская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05D97" w:rsidRPr="00005D97" w:rsidRDefault="00005D97" w:rsidP="00EC4DDC">
      <w:pPr>
        <w:spacing w:line="0" w:lineRule="atLeast"/>
        <w:ind w:left="35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D97">
        <w:rPr>
          <w:rFonts w:ascii="Times New Roman" w:hAnsi="Times New Roman" w:cs="Times New Roman"/>
          <w:sz w:val="28"/>
          <w:szCs w:val="28"/>
          <w:lang w:val="ru-RU"/>
        </w:rPr>
        <w:t xml:space="preserve"> В августе 2019 года была поставлена на учёт внутрипоселковая дорога по ул. Набережной, протяженностью 380 метров. Право собственности за Администрацией </w:t>
      </w:r>
      <w:proofErr w:type="gramStart"/>
      <w:r w:rsidRPr="00005D97">
        <w:rPr>
          <w:rFonts w:ascii="Times New Roman" w:hAnsi="Times New Roman" w:cs="Times New Roman"/>
          <w:sz w:val="28"/>
          <w:szCs w:val="28"/>
          <w:lang w:val="ru-RU"/>
        </w:rPr>
        <w:t>Киевского</w:t>
      </w:r>
      <w:proofErr w:type="gramEnd"/>
      <w:r w:rsidRPr="00005D97">
        <w:rPr>
          <w:rFonts w:ascii="Times New Roman" w:hAnsi="Times New Roman" w:cs="Times New Roman"/>
          <w:sz w:val="28"/>
          <w:szCs w:val="28"/>
          <w:lang w:val="ru-RU"/>
        </w:rPr>
        <w:t xml:space="preserve"> с/поселения. Ведется работа по передаче права собственности в Администрацию Ремонтненского района.</w:t>
      </w:r>
    </w:p>
    <w:p w:rsidR="00272974" w:rsidRPr="00272974" w:rsidRDefault="00272974" w:rsidP="00272974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На территории </w:t>
      </w:r>
      <w:proofErr w:type="gramStart"/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>Киевского</w:t>
      </w:r>
      <w:proofErr w:type="gramEnd"/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 сельского поселения уже в течение 10 лет действует  Малый совет по межнациональным отношениям</w:t>
      </w:r>
      <w:r w:rsidRPr="00272974">
        <w:rPr>
          <w:rFonts w:ascii="Times New Roman" w:hAnsi="Times New Roman"/>
          <w:sz w:val="28"/>
          <w:szCs w:val="24"/>
          <w:lang w:val="ru-RU"/>
        </w:rPr>
        <w:t>.</w:t>
      </w:r>
      <w:r w:rsidRPr="00272974">
        <w:rPr>
          <w:rFonts w:ascii="Times New Roman" w:hAnsi="Times New Roman"/>
          <w:color w:val="000000"/>
          <w:sz w:val="28"/>
          <w:szCs w:val="24"/>
          <w:lang w:val="ru-RU"/>
        </w:rPr>
        <w:t xml:space="preserve"> В состав совета входят руководители учреждений и организаций, представители общественности, </w:t>
      </w:r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>представители общественных объединений, в том числе л</w:t>
      </w:r>
      <w:r w:rsidRPr="00272974">
        <w:rPr>
          <w:rFonts w:ascii="Times New Roman" w:hAnsi="Times New Roman"/>
          <w:color w:val="000000"/>
          <w:sz w:val="28"/>
          <w:szCs w:val="24"/>
          <w:lang w:val="ru-RU"/>
        </w:rPr>
        <w:t>идеры  даргинской, аварской диаспоры</w:t>
      </w:r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>, представители казачества.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 В</w:t>
      </w:r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озглавляет совет Глава Администрации </w:t>
      </w:r>
      <w:proofErr w:type="gramStart"/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>Киевского</w:t>
      </w:r>
      <w:proofErr w:type="gramEnd"/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 сельского поселения.</w:t>
      </w:r>
    </w:p>
    <w:p w:rsidR="00272974" w:rsidRPr="00272974" w:rsidRDefault="00272974" w:rsidP="00272974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В 2019 году деятельность совета </w:t>
      </w:r>
      <w:r w:rsidRPr="00272974">
        <w:rPr>
          <w:rFonts w:ascii="Times New Roman" w:hAnsi="Times New Roman"/>
          <w:sz w:val="28"/>
          <w:szCs w:val="24"/>
          <w:lang w:val="ru-RU"/>
        </w:rPr>
        <w:t>осуществлялась в соответствии с утвержденным комплексным планом мероприятий. В отчетном периоде проведено 4 заседания, на которых рассмотрено  15 вопросов</w:t>
      </w:r>
      <w:r>
        <w:rPr>
          <w:rFonts w:ascii="Times New Roman" w:hAnsi="Times New Roman"/>
          <w:sz w:val="28"/>
          <w:szCs w:val="24"/>
          <w:lang w:val="ru-RU"/>
        </w:rPr>
        <w:t xml:space="preserve"> из области </w:t>
      </w:r>
      <w:r>
        <w:rPr>
          <w:rFonts w:ascii="Times New Roman" w:hAnsi="Times New Roman"/>
          <w:sz w:val="28"/>
          <w:szCs w:val="24"/>
          <w:lang w:val="ru-RU"/>
        </w:rPr>
        <w:lastRenderedPageBreak/>
        <w:t>сельского хозяйства, земельных отношений и работы образовательных учреждений в области межнациональных отношений.</w:t>
      </w:r>
    </w:p>
    <w:p w:rsidR="00272974" w:rsidRPr="00272974" w:rsidRDefault="00272974" w:rsidP="00272974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>В 2019 году постоянно проводился мониторинг межнациональных отношений,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 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272974" w:rsidRPr="00272974" w:rsidRDefault="00272974" w:rsidP="00272974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2974">
        <w:rPr>
          <w:rFonts w:ascii="Times New Roman" w:hAnsi="Times New Roman"/>
          <w:sz w:val="28"/>
          <w:szCs w:val="28"/>
          <w:lang w:val="ru-RU"/>
        </w:rPr>
        <w:t xml:space="preserve">За 2019 специалистами Администрации было осуществлено 64 выезда (в </w:t>
      </w:r>
      <w:proofErr w:type="gramStart"/>
      <w:r w:rsidRPr="00272974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272974">
        <w:rPr>
          <w:rFonts w:ascii="Times New Roman" w:hAnsi="Times New Roman"/>
          <w:sz w:val="28"/>
          <w:szCs w:val="28"/>
          <w:lang w:val="ru-RU"/>
        </w:rPr>
        <w:t xml:space="preserve">. Раздольный – 38, с. Киевка – 26). Составлено протоколов в х. Раздольный 24, в с. Киевка – 4. 5 протоколов </w:t>
      </w:r>
      <w:proofErr w:type="gramStart"/>
      <w:r w:rsidRPr="00272974">
        <w:rPr>
          <w:rFonts w:ascii="Times New Roman" w:hAnsi="Times New Roman"/>
          <w:sz w:val="28"/>
          <w:szCs w:val="28"/>
          <w:lang w:val="ru-RU"/>
        </w:rPr>
        <w:t>прекращены</w:t>
      </w:r>
      <w:proofErr w:type="gramEnd"/>
      <w:r w:rsidRPr="00272974">
        <w:rPr>
          <w:rFonts w:ascii="Times New Roman" w:hAnsi="Times New Roman"/>
          <w:sz w:val="28"/>
          <w:szCs w:val="28"/>
          <w:lang w:val="ru-RU"/>
        </w:rPr>
        <w:t>, 1 протокол – предупреждение, 22 исполнены.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Магомедов Магомедали Магомедгаджиевич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– 2 протокола по ч.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благоустройства и санитарного содержания территории Киевского сельского поселения;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выписано 2 штрафа на сумму 2500(Две тысячи пятьсот рублей). Уплачено 2500 (Две тысячи пятьсот рублей).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Магомедова Муъминат Магомедовна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– 6 протоколов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поселения;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выписано 6 штрафов на сумму 7000(Семь тысяч  рублей). Уплачено 7000 (Семь тысяч рублей). 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Кадиев Абдулкадир Гасбуллаевич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– 8 протоколов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выписано 8 штрафов на сумму 9000(Девять тысяч рублей). Уплачено 9000 (Девять тысяч рублей), задолженности нет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4.Ковалева Алефтина  Александровна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– 1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5.1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благоустройства и санитарного содержания территории Киевского сельского поселения;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 1 штраф на сумму 500(Пятьсот рублей). Уплачено 0. Задолженности – 500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Сулейманов Набигулла 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– 1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поселения; 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Одно предупреждение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6. Курбанова Написат Магомедовна -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>5 протоколов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поселения; 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Все протокола прекращены, в связи с неполным пакетом предоставленных документов.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Погорелов Василий Андреевич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– 1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благоустройства и санитарного содержания территории Киевского сельского поселения;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 1 штраф на сумму 300(Триста рублей). Уплачено 300. Задолженности – нет.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8.Сулейманов Магомед Гаджиявович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 – 1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 1 штраф на сумму 1000(Одна тысяча рублей). Уплачено 1000 (Одна тысяча рублей), задолженности нет.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9.Усякин Владимир Николаевич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 – 1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 штраф на сумму 300(триста рублей). Уплачено 300 (триста рублей), задолженности нет.</w:t>
      </w:r>
    </w:p>
    <w:p w:rsidR="004C7724" w:rsidRPr="00EC4DDC" w:rsidRDefault="004C7724" w:rsidP="004C7724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10.Пустоветов Алексей Георгиевич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  – 2 протокол по </w:t>
      </w:r>
      <w:proofErr w:type="gramStart"/>
      <w:r w:rsidRPr="00EC4DD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C4DDC">
        <w:rPr>
          <w:rFonts w:ascii="Times New Roman" w:hAnsi="Times New Roman" w:cs="Times New Roman"/>
          <w:sz w:val="28"/>
          <w:szCs w:val="28"/>
          <w:lang w:val="ru-RU"/>
        </w:rPr>
        <w:t>. 1 ст. 4.1 Областного закона от 25.10.2002 №</w:t>
      </w:r>
      <w:r w:rsidRPr="00EC4DDC">
        <w:rPr>
          <w:rFonts w:ascii="Times New Roman" w:hAnsi="Times New Roman" w:cs="Times New Roman"/>
          <w:sz w:val="28"/>
          <w:szCs w:val="28"/>
        </w:rPr>
        <w:t> </w:t>
      </w:r>
      <w:r w:rsidRPr="00EC4DDC">
        <w:rPr>
          <w:rFonts w:ascii="Times New Roman" w:hAnsi="Times New Roman" w:cs="Times New Roman"/>
          <w:sz w:val="28"/>
          <w:szCs w:val="28"/>
          <w:lang w:val="ru-RU"/>
        </w:rPr>
        <w:t xml:space="preserve">272-ЗС «Об административных правонарушениях», нарушение Правил содержания домашних животных и птицы на территории Киевского сельского поселения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выписано 2 штрафа на сумму 1000</w:t>
      </w:r>
      <w:r w:rsidR="00D42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4DDC">
        <w:rPr>
          <w:rFonts w:ascii="Times New Roman" w:hAnsi="Times New Roman" w:cs="Times New Roman"/>
          <w:b/>
          <w:sz w:val="28"/>
          <w:szCs w:val="28"/>
          <w:lang w:val="ru-RU"/>
        </w:rPr>
        <w:t>(Одна тысяча рублей). Уплачено 0 (ноль рублей), задолженности -1000 (одна тысяча рублей)</w:t>
      </w:r>
    </w:p>
    <w:p w:rsidR="00272974" w:rsidRPr="00272974" w:rsidRDefault="00272974" w:rsidP="00272974">
      <w:pPr>
        <w:rPr>
          <w:sz w:val="24"/>
          <w:lang w:val="ru-RU" w:eastAsia="ru-RU"/>
        </w:rPr>
      </w:pPr>
    </w:p>
    <w:p w:rsidR="00272974" w:rsidRPr="00272974" w:rsidRDefault="00272974" w:rsidP="00272974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72974">
        <w:rPr>
          <w:rFonts w:ascii="Times New Roman" w:hAnsi="Times New Roman" w:cs="Times New Roman"/>
          <w:sz w:val="28"/>
          <w:szCs w:val="24"/>
          <w:lang w:val="ru-RU"/>
        </w:rPr>
        <w:t xml:space="preserve">Всего начислено штрафов </w:t>
      </w:r>
      <w:r w:rsidRPr="00272974">
        <w:rPr>
          <w:rFonts w:ascii="Times New Roman" w:hAnsi="Times New Roman" w:cs="Times New Roman"/>
          <w:b/>
          <w:sz w:val="28"/>
          <w:szCs w:val="24"/>
          <w:lang w:val="ru-RU"/>
        </w:rPr>
        <w:t xml:space="preserve">21600 </w:t>
      </w:r>
      <w:r w:rsidRPr="00272974">
        <w:rPr>
          <w:rFonts w:ascii="Times New Roman" w:hAnsi="Times New Roman" w:cs="Times New Roman"/>
          <w:sz w:val="28"/>
          <w:szCs w:val="24"/>
          <w:lang w:val="ru-RU"/>
        </w:rPr>
        <w:t xml:space="preserve">(Двадцать одна  тысяча шестьсот рублей). Взыскано </w:t>
      </w:r>
      <w:r w:rsidRPr="00272974">
        <w:rPr>
          <w:rFonts w:ascii="Times New Roman" w:hAnsi="Times New Roman" w:cs="Times New Roman"/>
          <w:b/>
          <w:sz w:val="28"/>
          <w:szCs w:val="24"/>
          <w:lang w:val="ru-RU"/>
        </w:rPr>
        <w:t xml:space="preserve">20100 </w:t>
      </w:r>
      <w:r w:rsidRPr="00272974">
        <w:rPr>
          <w:rFonts w:ascii="Times New Roman" w:hAnsi="Times New Roman" w:cs="Times New Roman"/>
          <w:sz w:val="28"/>
          <w:szCs w:val="24"/>
          <w:lang w:val="ru-RU"/>
        </w:rPr>
        <w:t xml:space="preserve">(Двадцать  тысяч сто рублей). </w:t>
      </w:r>
      <w:r w:rsidRPr="00272974">
        <w:rPr>
          <w:rFonts w:ascii="Times New Roman" w:hAnsi="Times New Roman" w:cs="Times New Roman"/>
          <w:b/>
          <w:sz w:val="28"/>
          <w:szCs w:val="24"/>
          <w:lang w:val="ru-RU"/>
        </w:rPr>
        <w:t>Задолженность 1500</w:t>
      </w:r>
      <w:r w:rsidRPr="00272974">
        <w:rPr>
          <w:rFonts w:ascii="Times New Roman" w:hAnsi="Times New Roman" w:cs="Times New Roman"/>
          <w:sz w:val="28"/>
          <w:szCs w:val="24"/>
          <w:lang w:val="ru-RU"/>
        </w:rPr>
        <w:t xml:space="preserve"> (Одна тысяча пятьсот  рублей)</w:t>
      </w:r>
    </w:p>
    <w:p w:rsidR="00272974" w:rsidRPr="00272974" w:rsidRDefault="00272974" w:rsidP="00272974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272974">
        <w:rPr>
          <w:rFonts w:ascii="Times New Roman" w:hAnsi="Times New Roman" w:cs="Times New Roman"/>
          <w:b/>
          <w:sz w:val="32"/>
          <w:lang w:val="ru-RU"/>
        </w:rPr>
        <w:t>2020год.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За истекший период 2020 года  специалистами Администрации было осуществлено 16 выездов </w:t>
      </w:r>
      <w:proofErr w:type="gramStart"/>
      <w:r w:rsidRPr="00272974">
        <w:rPr>
          <w:rFonts w:ascii="Times New Roman" w:hAnsi="Times New Roman"/>
          <w:sz w:val="28"/>
          <w:szCs w:val="24"/>
          <w:lang w:val="ru-RU"/>
        </w:rPr>
        <w:t>в</w:t>
      </w:r>
      <w:proofErr w:type="gramEnd"/>
      <w:r w:rsidRPr="00272974">
        <w:rPr>
          <w:rFonts w:ascii="Times New Roman" w:hAnsi="Times New Roman"/>
          <w:sz w:val="28"/>
          <w:szCs w:val="24"/>
          <w:lang w:val="ru-RU"/>
        </w:rPr>
        <w:t xml:space="preserve"> х. Раздольный и с. Киевка. Было  составлено 11 протоколов (</w:t>
      </w:r>
      <w:proofErr w:type="gramStart"/>
      <w:r w:rsidRPr="00272974">
        <w:rPr>
          <w:rFonts w:ascii="Times New Roman" w:hAnsi="Times New Roman"/>
          <w:sz w:val="28"/>
          <w:szCs w:val="24"/>
          <w:lang w:val="ru-RU"/>
        </w:rPr>
        <w:t>х</w:t>
      </w:r>
      <w:proofErr w:type="gramEnd"/>
      <w:r w:rsidRPr="00272974">
        <w:rPr>
          <w:rFonts w:ascii="Times New Roman" w:hAnsi="Times New Roman"/>
          <w:sz w:val="28"/>
          <w:szCs w:val="24"/>
          <w:lang w:val="ru-RU"/>
        </w:rPr>
        <w:t>. Раздольный)  по ч. 1 ст. 4.1 Областного закона от 25.10.2002 №</w:t>
      </w:r>
      <w:r w:rsidRPr="007C6A22">
        <w:rPr>
          <w:rFonts w:ascii="Times New Roman" w:hAnsi="Times New Roman"/>
          <w:sz w:val="28"/>
          <w:szCs w:val="24"/>
        </w:rPr>
        <w:t> </w:t>
      </w:r>
      <w:r w:rsidRPr="00272974">
        <w:rPr>
          <w:rFonts w:ascii="Times New Roman" w:hAnsi="Times New Roman"/>
          <w:sz w:val="28"/>
          <w:szCs w:val="24"/>
          <w:lang w:val="ru-RU"/>
        </w:rPr>
        <w:t>272-ЗС «Об административных правонарушениях»,  нарушение Правил содержания домашних животных и птицы на территории Киевского сельского поселения.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на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Магамедова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Магамедали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Магамедгаджиевича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- 3 протокола.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72974">
        <w:rPr>
          <w:rFonts w:ascii="Times New Roman" w:hAnsi="Times New Roman"/>
          <w:b/>
          <w:sz w:val="28"/>
          <w:szCs w:val="24"/>
          <w:lang w:val="ru-RU"/>
        </w:rPr>
        <w:t>Штраф 4500 (Четыре тысячи пятьсот рублей.). Задолженность 4500 (Четыре тысячи пятьсот рублей.).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на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Шахбанову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Саният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Анварбеговну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- 3 протокола. Из них на 2 протокола выписано предупреждение и на 1 протокол составлен штраф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272974">
        <w:rPr>
          <w:rFonts w:ascii="Times New Roman" w:hAnsi="Times New Roman"/>
          <w:b/>
          <w:sz w:val="28"/>
          <w:szCs w:val="24"/>
          <w:lang w:val="ru-RU"/>
        </w:rPr>
        <w:t>Штраф 500 (Пятьсот рублей.). Задолженность 500 (Пятьсот рублей).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    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lastRenderedPageBreak/>
        <w:t xml:space="preserve">на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Удредова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Магомеда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Магомедкадиевича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- 1 протокол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272974">
        <w:rPr>
          <w:rFonts w:ascii="Times New Roman" w:hAnsi="Times New Roman"/>
          <w:b/>
          <w:sz w:val="28"/>
          <w:szCs w:val="24"/>
          <w:lang w:val="ru-RU"/>
        </w:rPr>
        <w:t>Штраф 500 (Пятьсот рублей.). Задолженность 500 (Пятьсот рублей).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на </w:t>
      </w:r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Сулейманова Магомеда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Гаджиявовича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- 2 протокола. Штраф 2500  рублей. Задолженность 2500</w:t>
      </w:r>
      <w:r w:rsidRPr="00272974">
        <w:rPr>
          <w:rFonts w:ascii="Times New Roman" w:hAnsi="Times New Roman"/>
          <w:sz w:val="28"/>
          <w:szCs w:val="24"/>
          <w:lang w:val="ru-RU"/>
        </w:rPr>
        <w:t>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b/>
          <w:sz w:val="28"/>
          <w:szCs w:val="24"/>
          <w:lang w:val="ru-RU"/>
        </w:rPr>
        <w:t>Кадиев Абдулкадир Гасбуллаевич - 2 протокола. Штраф 3000 рублей. Задолженность 3000 рублей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272974">
        <w:rPr>
          <w:rFonts w:ascii="Times New Roman" w:hAnsi="Times New Roman"/>
          <w:b/>
          <w:sz w:val="28"/>
          <w:szCs w:val="24"/>
          <w:u w:val="single"/>
          <w:lang w:val="ru-RU"/>
        </w:rPr>
        <w:t>Общая сумма штрафа 11000 (Одиннадцать тысяч рублей)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Кимиков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Багома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Исаевич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 – 12.04.1959г. для составления протокола не явился.</w:t>
      </w: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Сулейманов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Магомедрасул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б/о – 19.12.1966г.; Сулейманов </w:t>
      </w:r>
      <w:proofErr w:type="spellStart"/>
      <w:r w:rsidRPr="00272974">
        <w:rPr>
          <w:rFonts w:ascii="Times New Roman" w:hAnsi="Times New Roman"/>
          <w:b/>
          <w:sz w:val="28"/>
          <w:szCs w:val="24"/>
          <w:lang w:val="ru-RU"/>
        </w:rPr>
        <w:t>Магомедрасул</w:t>
      </w:r>
      <w:proofErr w:type="spellEnd"/>
      <w:r w:rsidRPr="00272974">
        <w:rPr>
          <w:rFonts w:ascii="Times New Roman" w:hAnsi="Times New Roman"/>
          <w:b/>
          <w:sz w:val="28"/>
          <w:szCs w:val="24"/>
          <w:lang w:val="ru-RU"/>
        </w:rPr>
        <w:t xml:space="preserve"> б/о –</w:t>
      </w:r>
      <w:r w:rsidRPr="0027297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72974">
        <w:rPr>
          <w:rFonts w:ascii="Times New Roman" w:hAnsi="Times New Roman"/>
          <w:b/>
          <w:sz w:val="28"/>
          <w:szCs w:val="24"/>
          <w:lang w:val="ru-RU"/>
        </w:rPr>
        <w:t>01.02.1968г</w:t>
      </w:r>
      <w:r w:rsidRPr="00272974">
        <w:rPr>
          <w:rFonts w:ascii="Times New Roman" w:hAnsi="Times New Roman"/>
          <w:sz w:val="28"/>
          <w:szCs w:val="24"/>
          <w:lang w:val="ru-RU"/>
        </w:rPr>
        <w:t>. - в связи с похоронами племянника  уехали на похороны.</w:t>
      </w:r>
    </w:p>
    <w:p w:rsidR="00567FEC" w:rsidRDefault="00567FEC" w:rsidP="00567FE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FEC" w:rsidRPr="00875923" w:rsidRDefault="00567FEC" w:rsidP="00567FE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szCs w:val="28"/>
          <w:lang w:val="ru-RU"/>
        </w:rPr>
        <w:t>Выдано 41 предписание в связи с нарушением правил благоустройства.</w:t>
      </w:r>
    </w:p>
    <w:p w:rsidR="00272974" w:rsidRPr="00272974" w:rsidRDefault="00272974" w:rsidP="00272974">
      <w:pPr>
        <w:rPr>
          <w:rFonts w:ascii="Times New Roman" w:hAnsi="Times New Roman"/>
          <w:sz w:val="28"/>
          <w:szCs w:val="24"/>
          <w:lang w:val="ru-RU"/>
        </w:rPr>
      </w:pPr>
    </w:p>
    <w:p w:rsidR="00272974" w:rsidRPr="00272974" w:rsidRDefault="00272974" w:rsidP="00272974">
      <w:pPr>
        <w:rPr>
          <w:rFonts w:ascii="Times New Roman" w:hAnsi="Times New Roman" w:cs="Times New Roman"/>
          <w:sz w:val="28"/>
          <w:lang w:val="ru-RU" w:eastAsia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72974">
        <w:rPr>
          <w:rFonts w:ascii="Times New Roman" w:hAnsi="Times New Roman" w:cs="Times New Roman"/>
          <w:sz w:val="28"/>
          <w:lang w:val="ru-RU" w:eastAsia="ru-RU"/>
        </w:rPr>
        <w:t>Работа в данном направлении продолжается.</w:t>
      </w:r>
    </w:p>
    <w:p w:rsidR="00272974" w:rsidRPr="00272974" w:rsidRDefault="00272974" w:rsidP="00D420AA">
      <w:pPr>
        <w:pStyle w:val="aa"/>
        <w:ind w:firstLine="426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27297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4C7724">
        <w:rPr>
          <w:rFonts w:ascii="Times New Roman" w:hAnsi="Times New Roman" w:cs="Times New Roman"/>
          <w:sz w:val="28"/>
          <w:lang w:val="ru-RU" w:eastAsia="ru-RU"/>
        </w:rPr>
        <w:t>В январе месяце Администрацией была проведена работа</w:t>
      </w:r>
      <w:r w:rsidRPr="00272974">
        <w:rPr>
          <w:rFonts w:ascii="Times New Roman" w:hAnsi="Times New Roman" w:cs="Times New Roman"/>
          <w:sz w:val="28"/>
          <w:lang w:val="ru-RU" w:eastAsia="ru-RU"/>
        </w:rPr>
        <w:t xml:space="preserve"> с целью уточнения количества животных в ЛПХ с последующим уточнением данных похозяйственных книг. Собственники, под роспись, были уведомлены о правилах содержания и стойловом периоде в зимний период, об обязательном проведении  ветеринарных обработок, учета и биркования животных.</w:t>
      </w:r>
      <w:r w:rsidR="000A469C">
        <w:rPr>
          <w:rFonts w:ascii="Times New Roman" w:hAnsi="Times New Roman" w:cs="Times New Roman"/>
          <w:sz w:val="28"/>
          <w:lang w:val="ru-RU" w:eastAsia="ru-RU"/>
        </w:rPr>
        <w:t xml:space="preserve"> Кстати, наши районные ветеринары говорят, чтобы не было проблем с содержанием поголовья, штрафов, запретов и т.п. собственнику, прежде чем купить и привезти поголовье с другой территории, необходимо прибыть в районную ветслужбу и написать заявление. Что мы с Вами, к сожалению, не делаем.</w:t>
      </w:r>
    </w:p>
    <w:p w:rsidR="00EC4DDC" w:rsidRPr="004C7724" w:rsidRDefault="00272974" w:rsidP="004C7724">
      <w:pPr>
        <w:ind w:firstLine="426"/>
        <w:jc w:val="both"/>
        <w:rPr>
          <w:sz w:val="24"/>
          <w:lang w:val="ru-RU"/>
        </w:rPr>
      </w:pPr>
      <w:proofErr w:type="gramStart"/>
      <w:r w:rsidRPr="00272974">
        <w:rPr>
          <w:rFonts w:ascii="Times New Roman" w:hAnsi="Times New Roman" w:cs="Times New Roman"/>
          <w:sz w:val="28"/>
          <w:szCs w:val="24"/>
          <w:lang w:val="ru-RU"/>
        </w:rPr>
        <w:t>В дальнейшем в целях недопущения возникновения конфликтных ситуаций, на внеплановом заседании Малого совета, проведенного 13.01.2020 в Администрации Киевского сельского поселения, было рекомендовано представителям диаспор проводить профилактические беседы с жителями кавказской национальности, проживающих на территории поселения, а также гостей, приезжающих к ним, об уважении местных обычаев, особенно о недопущении действий, направленных на возникновение конфликтов.</w:t>
      </w:r>
      <w:proofErr w:type="gramEnd"/>
      <w:r w:rsidRPr="00272974">
        <w:rPr>
          <w:rFonts w:ascii="Times New Roman" w:hAnsi="Times New Roman" w:cs="Times New Roman"/>
          <w:sz w:val="28"/>
          <w:szCs w:val="24"/>
          <w:lang w:val="ru-RU"/>
        </w:rPr>
        <w:t xml:space="preserve"> Специалисту, в обязанности которого временно вменены обязанности специалиста по работе с молодежью и межнациональным отношениям, усилить работу по вовлечению в культурно – массовую и спортивную жизнь поселения представителей всех </w:t>
      </w:r>
      <w:r w:rsidRPr="0027297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национальностей, проживающих на территории поселения, особенно из молодежной среды.  </w:t>
      </w:r>
    </w:p>
    <w:p w:rsidR="007679C8" w:rsidRPr="00875923" w:rsidRDefault="007679C8" w:rsidP="00EC4DDC">
      <w:pPr>
        <w:pStyle w:val="aa"/>
        <w:ind w:firstLine="426"/>
        <w:jc w:val="center"/>
        <w:rPr>
          <w:rFonts w:ascii="Times New Roman" w:hAnsi="Times New Roman"/>
          <w:sz w:val="28"/>
          <w:lang w:val="ru-RU"/>
        </w:rPr>
      </w:pPr>
      <w:r w:rsidRPr="00875923">
        <w:rPr>
          <w:rFonts w:ascii="Times New Roman" w:hAnsi="Times New Roman"/>
          <w:sz w:val="28"/>
        </w:rPr>
        <w:t xml:space="preserve">ГАЗИФИКАЦИЯ </w:t>
      </w:r>
    </w:p>
    <w:p w:rsidR="007679C8" w:rsidRPr="00875923" w:rsidRDefault="007679C8" w:rsidP="00EC4DDC">
      <w:pPr>
        <w:pStyle w:val="aa"/>
        <w:numPr>
          <w:ilvl w:val="0"/>
          <w:numId w:val="22"/>
        </w:numPr>
        <w:spacing w:before="30" w:after="3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lang w:val="ru-RU"/>
        </w:rPr>
        <w:t xml:space="preserve">В  2019 году произведено строительство </w:t>
      </w:r>
      <w:r w:rsidR="00567FEC">
        <w:rPr>
          <w:rFonts w:ascii="Times New Roman" w:hAnsi="Times New Roman"/>
          <w:sz w:val="28"/>
          <w:lang w:val="ru-RU"/>
        </w:rPr>
        <w:t xml:space="preserve">внутрипоселковых </w:t>
      </w:r>
      <w:r w:rsidRPr="00875923">
        <w:rPr>
          <w:rFonts w:ascii="Times New Roman" w:hAnsi="Times New Roman"/>
          <w:sz w:val="28"/>
          <w:lang w:val="ru-RU"/>
        </w:rPr>
        <w:t xml:space="preserve">распределительных </w:t>
      </w:r>
      <w:r w:rsidR="0079103B">
        <w:rPr>
          <w:rFonts w:ascii="Times New Roman" w:hAnsi="Times New Roman"/>
          <w:sz w:val="28"/>
          <w:lang w:val="ru-RU"/>
        </w:rPr>
        <w:t>сетей газопровода</w:t>
      </w:r>
      <w:r w:rsidRPr="00875923">
        <w:rPr>
          <w:rFonts w:ascii="Times New Roman" w:hAnsi="Times New Roman"/>
          <w:sz w:val="28"/>
          <w:lang w:val="ru-RU"/>
        </w:rPr>
        <w:t xml:space="preserve"> в с. Киевка, объект  введен в эксплуатацию в июне,  в настоящее время к газораспределительным сетям: подключено – 102 домовладения; </w:t>
      </w:r>
      <w:r w:rsidRPr="00875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будут подключаться в 2020 году  – 18; </w:t>
      </w:r>
      <w:r w:rsidRPr="00875923">
        <w:rPr>
          <w:rFonts w:ascii="Times New Roman" w:hAnsi="Times New Roman"/>
          <w:sz w:val="28"/>
          <w:szCs w:val="28"/>
          <w:lang w:val="ru-RU"/>
        </w:rPr>
        <w:t>планируют подключиться в будущем – около 100 домов.</w:t>
      </w:r>
    </w:p>
    <w:p w:rsidR="007679C8" w:rsidRPr="00875923" w:rsidRDefault="007679C8" w:rsidP="00EC4DDC">
      <w:pPr>
        <w:pStyle w:val="aa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9C8" w:rsidRPr="00875923" w:rsidRDefault="007679C8" w:rsidP="00EC4DDC">
      <w:pPr>
        <w:pStyle w:val="aa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szCs w:val="28"/>
          <w:lang w:val="ru-RU"/>
        </w:rPr>
        <w:t>БЛАГОУСТРОЙСТВО</w:t>
      </w:r>
    </w:p>
    <w:p w:rsidR="007679C8" w:rsidRPr="00875923" w:rsidRDefault="007679C8" w:rsidP="00EC4DDC">
      <w:pPr>
        <w:pStyle w:val="aa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lang w:val="ru-RU"/>
        </w:rPr>
      </w:pPr>
      <w:r w:rsidRPr="00875923">
        <w:rPr>
          <w:rFonts w:ascii="Times New Roman" w:hAnsi="Times New Roman"/>
          <w:sz w:val="28"/>
          <w:lang w:val="ru-RU"/>
        </w:rPr>
        <w:t xml:space="preserve">В 2019 году </w:t>
      </w:r>
      <w:r w:rsidR="00567FEC">
        <w:rPr>
          <w:rFonts w:ascii="Times New Roman" w:hAnsi="Times New Roman"/>
          <w:sz w:val="28"/>
          <w:lang w:val="ru-RU"/>
        </w:rPr>
        <w:t>А</w:t>
      </w:r>
      <w:r w:rsidRPr="00875923">
        <w:rPr>
          <w:rFonts w:ascii="Times New Roman" w:hAnsi="Times New Roman"/>
          <w:sz w:val="28"/>
          <w:lang w:val="ru-RU"/>
        </w:rPr>
        <w:t xml:space="preserve">дминистрацией Киевского сельского поселения  были организованы и проведены  общественные субботники, во время проведения которых были выполнены следующие работы: уборка  и покос травы на </w:t>
      </w:r>
      <w:r w:rsidR="00567FEC" w:rsidRPr="00875923">
        <w:rPr>
          <w:rFonts w:ascii="Times New Roman" w:hAnsi="Times New Roman"/>
          <w:sz w:val="28"/>
          <w:lang w:val="ru-RU"/>
        </w:rPr>
        <w:t>территориях,</w:t>
      </w:r>
      <w:r w:rsidRPr="00875923">
        <w:rPr>
          <w:rFonts w:ascii="Times New Roman" w:hAnsi="Times New Roman"/>
          <w:sz w:val="28"/>
          <w:lang w:val="ru-RU"/>
        </w:rPr>
        <w:t xml:space="preserve"> прилегающих  к организациям,  в парке произведена обрезка деревьев, побелка, очистка земель от мусора, листьев и веток. На остановочном комплексе, вдоль дорог были выполнены  побелка деревьев,  уборка мусора. На источнике «Кислая вода» также проводится уборка мусора.                   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lang w:val="ru-RU"/>
        </w:rPr>
      </w:pPr>
      <w:r w:rsidRPr="00875923">
        <w:rPr>
          <w:rFonts w:ascii="Times New Roman" w:hAnsi="Times New Roman"/>
          <w:sz w:val="28"/>
          <w:lang w:val="ru-RU"/>
        </w:rPr>
        <w:t xml:space="preserve">На территории поселения находятся два </w:t>
      </w:r>
      <w:r w:rsidRPr="00875923">
        <w:rPr>
          <w:rFonts w:ascii="Times New Roman" w:hAnsi="Times New Roman"/>
          <w:bCs/>
          <w:sz w:val="28"/>
          <w:lang w:val="ru-RU"/>
        </w:rPr>
        <w:t>кладбища, на которых</w:t>
      </w:r>
      <w:r w:rsidRPr="00875923">
        <w:rPr>
          <w:rFonts w:ascii="Times New Roman" w:hAnsi="Times New Roman"/>
          <w:sz w:val="28"/>
          <w:lang w:val="ru-RU"/>
        </w:rPr>
        <w:t xml:space="preserve">   проведены:  покос  сорной растительности, уборка и  вывоз  мусора с территории и за пределами кладбищ. Проведены противоклещевые обработки.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lang w:val="ru-RU"/>
        </w:rPr>
      </w:pPr>
      <w:r w:rsidRPr="00875923">
        <w:rPr>
          <w:rFonts w:ascii="Times New Roman" w:hAnsi="Times New Roman"/>
          <w:sz w:val="28"/>
          <w:lang w:val="ru-RU"/>
        </w:rPr>
        <w:t xml:space="preserve">   В преддверии «Дня победы» выполнен  косметический ремонт  памятников </w:t>
      </w:r>
      <w:proofErr w:type="gramStart"/>
      <w:r w:rsidRPr="00875923">
        <w:rPr>
          <w:rFonts w:ascii="Times New Roman" w:hAnsi="Times New Roman"/>
          <w:sz w:val="28"/>
          <w:lang w:val="ru-RU"/>
        </w:rPr>
        <w:t>в</w:t>
      </w:r>
      <w:proofErr w:type="gramEnd"/>
      <w:r w:rsidRPr="00875923">
        <w:rPr>
          <w:rFonts w:ascii="Times New Roman" w:hAnsi="Times New Roman"/>
          <w:sz w:val="28"/>
          <w:lang w:val="ru-RU"/>
        </w:rPr>
        <w:t xml:space="preserve"> с. Киевка и х. Раздольный.  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lang w:val="ru-RU"/>
        </w:rPr>
      </w:pPr>
      <w:r w:rsidRPr="00875923">
        <w:rPr>
          <w:rFonts w:ascii="Times New Roman" w:hAnsi="Times New Roman"/>
          <w:sz w:val="28"/>
          <w:lang w:val="ru-RU"/>
        </w:rPr>
        <w:t>- Во время проведения весеннего  и осеннего «Дня древонасажден</w:t>
      </w:r>
      <w:r w:rsidR="0079103B">
        <w:rPr>
          <w:rFonts w:ascii="Times New Roman" w:hAnsi="Times New Roman"/>
          <w:sz w:val="28"/>
          <w:lang w:val="ru-RU"/>
        </w:rPr>
        <w:t xml:space="preserve">ия» были высажены </w:t>
      </w:r>
      <w:r w:rsidRPr="00875923">
        <w:rPr>
          <w:rFonts w:ascii="Times New Roman" w:hAnsi="Times New Roman"/>
          <w:sz w:val="28"/>
          <w:lang w:val="ru-RU"/>
        </w:rPr>
        <w:t xml:space="preserve">95 саженцев деревьев и  кустарников.  </w:t>
      </w:r>
      <w:r w:rsidRPr="00875923">
        <w:rPr>
          <w:rFonts w:ascii="Times New Roman" w:hAnsi="Times New Roman"/>
          <w:sz w:val="28"/>
          <w:szCs w:val="24"/>
          <w:lang w:val="ru-RU"/>
        </w:rPr>
        <w:t>В посадке был использован собственный посадочный материал</w:t>
      </w:r>
      <w:r w:rsidR="005A1E94">
        <w:rPr>
          <w:rFonts w:ascii="Times New Roman" w:hAnsi="Times New Roman"/>
          <w:sz w:val="28"/>
          <w:szCs w:val="24"/>
          <w:lang w:val="ru-RU"/>
        </w:rPr>
        <w:t>,</w:t>
      </w:r>
      <w:r w:rsidRPr="00875923">
        <w:rPr>
          <w:rFonts w:ascii="Times New Roman" w:hAnsi="Times New Roman"/>
          <w:sz w:val="28"/>
          <w:szCs w:val="24"/>
          <w:lang w:val="ru-RU"/>
        </w:rPr>
        <w:t xml:space="preserve"> из-за засушливой погоды приживаемость деревьев и кустарников плохая</w:t>
      </w:r>
      <w:r w:rsidRPr="00875923">
        <w:rPr>
          <w:rFonts w:ascii="Times New Roman" w:hAnsi="Times New Roman"/>
          <w:sz w:val="28"/>
          <w:lang w:val="ru-RU"/>
        </w:rPr>
        <w:t>. В парке и на прилегающей к памятникам территории, высажена рассада цветов на клумбах  площадью около 250 м</w:t>
      </w:r>
      <w:proofErr w:type="gramStart"/>
      <w:r w:rsidRPr="00875923"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 w:rsidR="005A1E94">
        <w:rPr>
          <w:rFonts w:ascii="Times New Roman" w:hAnsi="Times New Roman"/>
          <w:sz w:val="28"/>
          <w:lang w:val="ru-RU"/>
        </w:rPr>
        <w:t>,</w:t>
      </w:r>
      <w:r w:rsidRPr="00875923"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 w:rsidRPr="00875923">
        <w:rPr>
          <w:rFonts w:ascii="Times New Roman" w:hAnsi="Times New Roman"/>
          <w:sz w:val="28"/>
          <w:lang w:val="ru-RU"/>
        </w:rPr>
        <w:t>за которыми регулярно ведутся уходные работы (полив, прополка от сорняков).</w:t>
      </w:r>
      <w:r w:rsidRPr="00875923">
        <w:rPr>
          <w:rFonts w:ascii="Times New Roman" w:hAnsi="Times New Roman"/>
          <w:sz w:val="28"/>
          <w:vertAlign w:val="superscript"/>
          <w:lang w:val="ru-RU"/>
        </w:rPr>
        <w:t xml:space="preserve">   </w:t>
      </w:r>
      <w:r w:rsidRPr="00875923">
        <w:rPr>
          <w:rFonts w:ascii="Times New Roman" w:hAnsi="Times New Roman"/>
          <w:sz w:val="28"/>
          <w:lang w:val="ru-RU"/>
        </w:rPr>
        <w:t xml:space="preserve"> 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875923">
        <w:rPr>
          <w:rFonts w:ascii="Times New Roman" w:hAnsi="Times New Roman"/>
          <w:sz w:val="28"/>
          <w:szCs w:val="24"/>
          <w:lang w:val="ru-RU"/>
        </w:rPr>
        <w:t>К празднику Пасхи вокруг свалки села Киевка и вдоль дорог проводился сбор мусора сотрудниками Администрации и учащимися Киевской школы.</w:t>
      </w:r>
    </w:p>
    <w:p w:rsidR="007679C8" w:rsidRPr="00875923" w:rsidRDefault="007679C8" w:rsidP="00EC4DDC">
      <w:pPr>
        <w:pStyle w:val="aa"/>
        <w:ind w:firstLine="426"/>
        <w:jc w:val="both"/>
        <w:rPr>
          <w:sz w:val="24"/>
          <w:szCs w:val="28"/>
          <w:lang w:val="ru-RU"/>
        </w:rPr>
      </w:pPr>
    </w:p>
    <w:p w:rsidR="007679C8" w:rsidRPr="00875923" w:rsidRDefault="007679C8" w:rsidP="00EC4DDC">
      <w:pPr>
        <w:pStyle w:val="aa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szCs w:val="28"/>
          <w:lang w:val="ru-RU"/>
        </w:rPr>
        <w:t>РАБОТА ВУС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lang w:val="ru-RU"/>
        </w:rPr>
      </w:pP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875923">
        <w:rPr>
          <w:sz w:val="24"/>
          <w:lang w:val="ru-RU"/>
        </w:rPr>
        <w:t xml:space="preserve">  </w:t>
      </w:r>
      <w:r w:rsidRPr="00875923">
        <w:rPr>
          <w:rFonts w:ascii="Times New Roman" w:hAnsi="Times New Roman"/>
          <w:sz w:val="28"/>
          <w:szCs w:val="24"/>
          <w:lang w:val="ru-RU"/>
        </w:rPr>
        <w:t xml:space="preserve"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граждан, пребывающих в запасе и граждан подлежащих призыву или граждан пребывающих на срок более 3 – </w:t>
      </w:r>
      <w:proofErr w:type="spellStart"/>
      <w:r w:rsidRPr="00875923">
        <w:rPr>
          <w:rFonts w:ascii="Times New Roman" w:hAnsi="Times New Roman"/>
          <w:sz w:val="28"/>
          <w:szCs w:val="24"/>
          <w:lang w:val="ru-RU"/>
        </w:rPr>
        <w:t>х</w:t>
      </w:r>
      <w:proofErr w:type="spellEnd"/>
      <w:r w:rsidRPr="00875923">
        <w:rPr>
          <w:rFonts w:ascii="Times New Roman" w:hAnsi="Times New Roman"/>
          <w:sz w:val="28"/>
          <w:szCs w:val="24"/>
          <w:lang w:val="ru-RU"/>
        </w:rPr>
        <w:t xml:space="preserve"> месяцев на территории Киевского сельского поселения – ведутся и хранятся документы первичного воинского учета, вносятся изменения и сведения, содержащиеся в документах в 2 – </w:t>
      </w:r>
      <w:proofErr w:type="spellStart"/>
      <w:r w:rsidRPr="00875923">
        <w:rPr>
          <w:rFonts w:ascii="Times New Roman" w:hAnsi="Times New Roman"/>
          <w:sz w:val="28"/>
          <w:szCs w:val="24"/>
          <w:lang w:val="ru-RU"/>
        </w:rPr>
        <w:t>х</w:t>
      </w:r>
      <w:proofErr w:type="spellEnd"/>
      <w:r w:rsidRPr="00875923">
        <w:rPr>
          <w:rFonts w:ascii="Times New Roman" w:hAnsi="Times New Roman"/>
          <w:sz w:val="28"/>
          <w:szCs w:val="24"/>
          <w:lang w:val="ru-RU"/>
        </w:rPr>
        <w:t xml:space="preserve"> недельный срок, передаются в Военный комиссариат по Зимовниковскому, Дубовскому, Заветинскому и Ремонтненскому районам.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875923">
        <w:rPr>
          <w:rFonts w:ascii="Times New Roman" w:hAnsi="Times New Roman"/>
          <w:sz w:val="28"/>
          <w:szCs w:val="24"/>
          <w:lang w:val="ru-RU"/>
        </w:rPr>
        <w:lastRenderedPageBreak/>
        <w:t>На воинском учете состоит 213 человек, в том числе: сержантов и солдат  192; офицеров 4; граждан подлежащих призыву на военную службу- 17.</w:t>
      </w:r>
    </w:p>
    <w:p w:rsidR="007679C8" w:rsidRPr="00875923" w:rsidRDefault="007679C8" w:rsidP="00EC4DDC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875923">
        <w:rPr>
          <w:rFonts w:ascii="Times New Roman" w:hAnsi="Times New Roman" w:cs="Times New Roman"/>
          <w:sz w:val="28"/>
          <w:lang w:val="ru-RU"/>
        </w:rPr>
        <w:t>В 2019 году принято на первичный воинский учет – 7 чел. Служат в рядах Российской армии – 2 чел. (Подгорный Игорь, Пасько Антон).</w:t>
      </w:r>
    </w:p>
    <w:p w:rsidR="007679C8" w:rsidRPr="00875923" w:rsidRDefault="007679C8" w:rsidP="00EC4DDC">
      <w:pPr>
        <w:pStyle w:val="aa"/>
        <w:ind w:firstLine="426"/>
        <w:jc w:val="both"/>
        <w:rPr>
          <w:rFonts w:ascii="Times New Roman" w:hAnsi="Times New Roman"/>
          <w:sz w:val="32"/>
          <w:szCs w:val="24"/>
          <w:lang w:val="ru-RU"/>
        </w:rPr>
      </w:pPr>
      <w:r w:rsidRPr="00875923">
        <w:rPr>
          <w:rFonts w:ascii="Times New Roman" w:hAnsi="Times New Roman"/>
          <w:sz w:val="28"/>
          <w:szCs w:val="24"/>
          <w:lang w:val="ru-RU"/>
        </w:rPr>
        <w:t xml:space="preserve">Ведется проверка состояния воинского учета в организациях, также была проведена сверка карточек первичного воинского учета Киевского сельского поселения с Военным комиссариатом по Зимовниковскому, Дубовскому, Заветинскому и Ремонтненскому районов.                  </w:t>
      </w:r>
    </w:p>
    <w:p w:rsidR="007679C8" w:rsidRPr="007679C8" w:rsidRDefault="007679C8" w:rsidP="00EC4DDC">
      <w:pPr>
        <w:pStyle w:val="aa"/>
        <w:ind w:firstLine="426"/>
        <w:rPr>
          <w:lang w:val="ru-RU"/>
        </w:rPr>
      </w:pP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875923">
        <w:rPr>
          <w:rFonts w:ascii="Times New Roman" w:hAnsi="Times New Roman"/>
          <w:b/>
          <w:sz w:val="28"/>
          <w:szCs w:val="24"/>
          <w:lang w:val="ru-RU"/>
        </w:rPr>
        <w:t>Молодежная политика.</w:t>
      </w: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sz w:val="28"/>
          <w:szCs w:val="24"/>
          <w:lang w:val="ru-RU"/>
        </w:rPr>
        <w:t>Во втором полугодии 201</w:t>
      </w:r>
      <w:r w:rsidR="007679C8" w:rsidRPr="00875923">
        <w:rPr>
          <w:rFonts w:ascii="Times New Roman" w:hAnsi="Times New Roman" w:cs="Times New Roman"/>
          <w:sz w:val="28"/>
          <w:szCs w:val="24"/>
          <w:lang w:val="ru-RU"/>
        </w:rPr>
        <w:t>9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года было проведено 1</w:t>
      </w:r>
      <w:r w:rsidR="005A1E94">
        <w:rPr>
          <w:rFonts w:ascii="Times New Roman" w:hAnsi="Times New Roman" w:cs="Times New Roman"/>
          <w:sz w:val="28"/>
          <w:szCs w:val="24"/>
          <w:lang w:val="ru-RU"/>
        </w:rPr>
        <w:t>9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ночных рейдов. В дальнейшем Администрация, совместно с участковым, казаками и ДНД, будет проводить рейды, </w:t>
      </w:r>
      <w:r w:rsidR="005A1E94">
        <w:rPr>
          <w:rFonts w:ascii="Times New Roman" w:hAnsi="Times New Roman" w:cs="Times New Roman"/>
          <w:sz w:val="28"/>
          <w:szCs w:val="24"/>
          <w:lang w:val="ru-RU"/>
        </w:rPr>
        <w:t>на выявление нарушения общественного порядка,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A1E94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также по недопущение нахождения детей в ночное время, с 22:00 до 06:00. Инспектором по молодежи ве</w:t>
      </w:r>
      <w:r w:rsidR="005A1E94">
        <w:rPr>
          <w:rFonts w:ascii="Times New Roman" w:hAnsi="Times New Roman" w:cs="Times New Roman"/>
          <w:sz w:val="28"/>
          <w:szCs w:val="24"/>
          <w:lang w:val="ru-RU"/>
        </w:rPr>
        <w:t>лись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профилактические работы по темам: «Недопущения оставления детей без присмотра взрослых, или лиц их заменяющих!», «Соблюдение мер техники пожарной безопасности в быту», «Предупреждение несчастных случаев на воде (льду) и обеспечение безопасности жизни людей на водоёмах». Совместно со  старшим инспектором ЖКХ </w:t>
      </w:r>
      <w:r w:rsidR="005A1E94">
        <w:rPr>
          <w:rFonts w:ascii="Times New Roman" w:hAnsi="Times New Roman" w:cs="Times New Roman"/>
          <w:sz w:val="28"/>
          <w:szCs w:val="24"/>
          <w:lang w:val="ru-RU"/>
        </w:rPr>
        <w:t xml:space="preserve">проводились и будут </w:t>
      </w:r>
      <w:proofErr w:type="gramStart"/>
      <w:r w:rsidR="005A1E94">
        <w:rPr>
          <w:rFonts w:ascii="Times New Roman" w:hAnsi="Times New Roman" w:cs="Times New Roman"/>
          <w:sz w:val="28"/>
          <w:szCs w:val="24"/>
          <w:lang w:val="ru-RU"/>
        </w:rPr>
        <w:t>проводится</w:t>
      </w:r>
      <w:proofErr w:type="gramEnd"/>
      <w:r w:rsidR="005A1E9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рейды на наличие выявления не соблюдения требований пожарной безопасности в быту. Так же совместно проводятся рейды и проверки семей находящихся в социально-опасном положении на наличие неблагоприятных условий для проживания несовершеннолетних и жестокого обращения с ними. 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sz w:val="28"/>
          <w:szCs w:val="24"/>
          <w:lang w:val="ru-RU"/>
        </w:rPr>
        <w:t>Во втором полугодии 201</w:t>
      </w:r>
      <w:r w:rsidR="007679C8" w:rsidRPr="00875923">
        <w:rPr>
          <w:rFonts w:ascii="Times New Roman" w:hAnsi="Times New Roman" w:cs="Times New Roman"/>
          <w:sz w:val="28"/>
          <w:szCs w:val="24"/>
          <w:lang w:val="ru-RU"/>
        </w:rPr>
        <w:t>9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спортивная жизнь Киевского сельского поселения заметно улучшилась</w:t>
      </w:r>
      <w:r w:rsidR="007679C8" w:rsidRPr="00875923">
        <w:rPr>
          <w:rFonts w:ascii="Times New Roman" w:hAnsi="Times New Roman" w:cs="Times New Roman"/>
          <w:sz w:val="28"/>
          <w:szCs w:val="24"/>
          <w:lang w:val="ru-RU"/>
        </w:rPr>
        <w:t>, но недостаточно для достижения более высоких результатов, чем в 2018 году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>. Спортивные секция посеща</w:t>
      </w:r>
      <w:r w:rsidR="0028264B">
        <w:rPr>
          <w:rFonts w:ascii="Times New Roman" w:hAnsi="Times New Roman" w:cs="Times New Roman"/>
          <w:sz w:val="28"/>
          <w:szCs w:val="24"/>
          <w:lang w:val="ru-RU"/>
        </w:rPr>
        <w:t>ли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всё новые и новые люди. Но малая часть из них желает принимать участие в соревнованиях. В связи с этим участие нашего поселения в районных соревнованиях очень и очень слабое. 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Arial"/>
          <w:color w:val="000000"/>
          <w:sz w:val="28"/>
          <w:szCs w:val="24"/>
          <w:lang w:val="ru-RU"/>
        </w:rPr>
        <w:t xml:space="preserve">Инспектором по молодёжи Администрации Киевского сельского поселения ведётся работа с молодежью  по </w:t>
      </w:r>
      <w:r w:rsidRPr="00875923">
        <w:rPr>
          <w:rFonts w:ascii="Times New Roman" w:hAnsi="Times New Roman"/>
          <w:sz w:val="28"/>
          <w:szCs w:val="24"/>
          <w:lang w:val="ru-RU"/>
        </w:rPr>
        <w:t xml:space="preserve"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терроризма и экстремизма. Регулярно проводятся спортивные и культурные мероприятия  с привлечением молодежи разных национальностей. </w:t>
      </w: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</w:p>
    <w:p w:rsidR="000A469C" w:rsidRDefault="000A469C" w:rsidP="00EC4DDC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117D4" w:rsidRPr="00875923" w:rsidRDefault="002117D4" w:rsidP="00EC4DDC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О работе некоторых наших объектов.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</w:pP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Культура в нашем поселении представлена СДК и библиотечный пункт. В 201</w:t>
      </w:r>
      <w:r w:rsidR="0028264B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9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году, в соответствии с планами работ, проводились различные праздничные мероприятия: Новый год, 23 февраля, 8 марта, День Победы, День защиты детей, День пожилых людей и многие другие.</w:t>
      </w:r>
    </w:p>
    <w:p w:rsidR="00875923" w:rsidRPr="00875923" w:rsidRDefault="00875923" w:rsidP="008759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sz w:val="28"/>
          <w:szCs w:val="28"/>
          <w:lang w:val="ru-RU"/>
        </w:rPr>
        <w:t xml:space="preserve">Коллективы художественной самодеятельности в течение 2019 года неоднократно становились победителями районных и областных мероприятий. По итогам прошлого года «Киевский»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75923">
        <w:rPr>
          <w:rFonts w:ascii="Times New Roman" w:hAnsi="Times New Roman" w:cs="Times New Roman"/>
          <w:sz w:val="28"/>
          <w:szCs w:val="28"/>
          <w:lang w:val="ru-RU"/>
        </w:rPr>
        <w:t>ДК культуры является серебряным призёром среди домов культуры района.  Не сдают свои позиции хор «Киевлянка», а танцевальный коллектив «Грация» стал победителем районного конкурса среди танцевальных коллективов. Обладательницами благодарственных писем министерства культуры Ростовской области стали Мулико Людмила и Степанюк Мария</w:t>
      </w:r>
      <w:proofErr w:type="gramStart"/>
      <w:r w:rsidR="004178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17880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</w:t>
      </w:r>
      <w:r w:rsidRPr="00875923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875923">
        <w:rPr>
          <w:rFonts w:ascii="Times New Roman" w:hAnsi="Times New Roman" w:cs="Times New Roman"/>
          <w:sz w:val="28"/>
          <w:szCs w:val="28"/>
          <w:lang w:val="ru-RU"/>
        </w:rPr>
        <w:t xml:space="preserve"> района была премирована Дралова Наталья Васильевна.</w:t>
      </w:r>
    </w:p>
    <w:p w:rsidR="00875923" w:rsidRPr="00875923" w:rsidRDefault="00875923" w:rsidP="008759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sz w:val="28"/>
          <w:szCs w:val="28"/>
          <w:lang w:val="ru-RU"/>
        </w:rPr>
        <w:t>В прошлом году наши коллективы результативно побывали: в пос. Зимовники на фестивале этнических культур «Землячка». Который год наши коллективы посещают фестиваль «Тюльпан», 19 год был не исключением.</w:t>
      </w:r>
    </w:p>
    <w:p w:rsidR="00875923" w:rsidRPr="00875923" w:rsidRDefault="00875923" w:rsidP="008759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sz w:val="28"/>
          <w:szCs w:val="28"/>
          <w:lang w:val="ru-RU"/>
        </w:rPr>
        <w:t>Активное участие приняли в районных мероприятиях таких как: «Гвоздики Отечества», «Играй, гармонь», «Алые паруса», «Семья талантов», фестиваль казачей песни «Наследие», фестиваль этнических культур «Мы вместе». Приняли участие в запущенном марафоне «Творческий десант».</w:t>
      </w:r>
    </w:p>
    <w:p w:rsidR="00875923" w:rsidRDefault="00875923" w:rsidP="008759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sz w:val="28"/>
          <w:szCs w:val="28"/>
          <w:lang w:val="ru-RU"/>
        </w:rPr>
        <w:t>Давайте пожелаем нашим участникам художественной самодеятельности и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75923">
        <w:rPr>
          <w:rFonts w:ascii="Times New Roman" w:hAnsi="Times New Roman" w:cs="Times New Roman"/>
          <w:sz w:val="28"/>
          <w:szCs w:val="28"/>
          <w:lang w:val="ru-RU"/>
        </w:rPr>
        <w:t xml:space="preserve"> ДК «так держать» и не сдавать позиций.</w:t>
      </w:r>
    </w:p>
    <w:p w:rsidR="00622D63" w:rsidRDefault="0079103B" w:rsidP="0079103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хотелось бы отметить, что </w:t>
      </w:r>
      <w:r w:rsidR="004134DB">
        <w:rPr>
          <w:rFonts w:ascii="Times New Roman" w:hAnsi="Times New Roman" w:cs="Times New Roman"/>
          <w:sz w:val="28"/>
          <w:szCs w:val="28"/>
          <w:lang w:val="ru-RU"/>
        </w:rPr>
        <w:t xml:space="preserve">с прошлого года мы участвуем в губернаторском проекте инициативного бюджетирования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проект, а именно </w:t>
      </w:r>
      <w:r w:rsidRPr="0079103B">
        <w:rPr>
          <w:rFonts w:ascii="Times New Roman" w:hAnsi="Times New Roman" w:cs="Times New Roman"/>
          <w:sz w:val="28"/>
          <w:szCs w:val="28"/>
          <w:lang w:val="ru-RU"/>
        </w:rPr>
        <w:t>приобретение и установка одежды сцены, светового оборудования, механического оборудования и электропривода сцены, а также шторы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Киевского СДК прошел отбор и если мы с Вами оперативно пройдем все процедуры подготовки документации и сбор средств, то нам будет выделено</w:t>
      </w:r>
      <w:r w:rsidR="004134DB">
        <w:rPr>
          <w:rFonts w:ascii="Times New Roman" w:hAnsi="Times New Roman" w:cs="Times New Roman"/>
          <w:sz w:val="28"/>
          <w:szCs w:val="28"/>
          <w:lang w:val="ru-RU"/>
        </w:rPr>
        <w:t xml:space="preserve"> около 2-х миллионов рублей.</w:t>
      </w:r>
      <w:r w:rsidR="00622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2D63" w:rsidRPr="00E31DDE" w:rsidRDefault="00622D63" w:rsidP="0054334D">
      <w:pPr>
        <w:spacing w:after="285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это такое – инициативное бюджетирования</w:t>
      </w:r>
      <w:r w:rsidRPr="00130F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0F9E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r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>Областн</w:t>
      </w:r>
      <w:r w:rsidR="00130F9E" w:rsidRPr="00130F9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>ым</w:t>
      </w:r>
      <w:r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 xml:space="preserve"> закон</w:t>
      </w:r>
      <w:r w:rsidR="00130F9E" w:rsidRPr="00130F9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>ом</w:t>
      </w:r>
      <w:r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 xml:space="preserve"> Ростовской области от 1 августа 2019 г. </w:t>
      </w:r>
      <w:r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eastAsia="ru-RU"/>
        </w:rPr>
        <w:t>N</w:t>
      </w:r>
      <w:r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 xml:space="preserve"> 178-ЗС "Об инициативном бюджетировании в Ростовской области</w:t>
      </w:r>
      <w:r w:rsidR="00130F9E" w:rsidRPr="00E31DD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>» б</w:t>
      </w:r>
      <w:r w:rsidR="00130F9E" w:rsidRPr="00130F9E">
        <w:rPr>
          <w:rFonts w:ascii="Times New Roman" w:eastAsia="Times New Roman" w:hAnsi="Times New Roman" w:cs="Times New Roman"/>
          <w:bCs/>
          <w:kern w:val="36"/>
          <w:sz w:val="28"/>
          <w:szCs w:val="50"/>
          <w:lang w:val="ru-RU" w:eastAsia="ru-RU"/>
        </w:rPr>
        <w:t>ыла</w:t>
      </w:r>
      <w:r w:rsidR="00130F9E" w:rsidRPr="00130F9E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 введена</w:t>
      </w:r>
      <w:r w:rsidRPr="00E31DDE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 такая форма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 xml:space="preserve"> непосредственного участия жителей муниципальных образований в решении вопросов местного значения, как инициативное бюджетирование.</w:t>
      </w:r>
    </w:p>
    <w:p w:rsidR="00622D63" w:rsidRPr="00E31DDE" w:rsidRDefault="00622D63" w:rsidP="00130F9E">
      <w:pPr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 xml:space="preserve">Теперь коллективы граждан (собрания граждан, органы ТОС) вправе вносить свои проекты инициативного бюджетирования (документально оформленные 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lastRenderedPageBreak/>
        <w:t>инициативы, направленные на решение вопросов местного значения) и участвовать в их реализации.</w:t>
      </w:r>
    </w:p>
    <w:p w:rsidR="00622D63" w:rsidRPr="00E31DDE" w:rsidRDefault="00622D63" w:rsidP="00622D63">
      <w:pPr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Это дает возможность населению активно участвовать в определении приоритетов расходования средств местных бюджетов.</w:t>
      </w:r>
    </w:p>
    <w:p w:rsidR="00622D63" w:rsidRPr="00E31DDE" w:rsidRDefault="00622D63" w:rsidP="00622D63">
      <w:pPr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Каждый такой проект должен быть направлен на решение конкретной проблемы. Срок его реализации не может превышать года. Отбор проектов осуществля</w:t>
      </w:r>
      <w:r w:rsidR="00130F9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е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тся на конкурсной основе (при обеспечении открытости и гласности проведения всех процедур) в два этапа (муниципальный, областной).</w:t>
      </w:r>
    </w:p>
    <w:p w:rsidR="00622D63" w:rsidRPr="00E31DDE" w:rsidRDefault="00622D63" w:rsidP="00622D63">
      <w:pPr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Предельный размер субсидии местному бюджету на реализацию одного такого проекта - 2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="00130F9E"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млн.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рублей.</w:t>
      </w:r>
    </w:p>
    <w:p w:rsidR="00272974" w:rsidRDefault="00622D63" w:rsidP="00622D63">
      <w:pPr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</w:pPr>
      <w:r w:rsidRPr="00E31DDE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Обязательно финансовое участие инициаторов (физических и (или) юридических лиц). Минимальная совокупная доля их финансового участия - 5% от общей суммы реализации проекта (для участия в первом конкурсном отборе этот порог снижен до 1%).</w:t>
      </w:r>
      <w:r w:rsidR="00272974"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 xml:space="preserve"> </w:t>
      </w:r>
    </w:p>
    <w:p w:rsidR="0079103B" w:rsidRPr="00875923" w:rsidRDefault="00272974" w:rsidP="00272974">
      <w:pPr>
        <w:spacing w:after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val="ru-RU" w:eastAsia="ru-RU"/>
        </w:rPr>
        <w:t>На этот год уже тоже есть предложение поучаствовать в губернаторском проекте.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</w:pP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Товарами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</w:t>
      </w:r>
      <w:r w:rsidRPr="00875923">
        <w:rPr>
          <w:rFonts w:ascii="Times New Roman" w:hAnsi="Times New Roman"/>
          <w:sz w:val="28"/>
          <w:szCs w:val="24"/>
          <w:shd w:val="clear" w:color="auto" w:fill="FFFFFF"/>
          <w:lang w:val="ru-RU"/>
        </w:rPr>
        <w:t>«Кристалл»,</w:t>
      </w:r>
      <w:r w:rsidRPr="00875923">
        <w:rPr>
          <w:rFonts w:ascii="Times New Roman" w:hAnsi="Times New Roman"/>
          <w:color w:val="FF0000"/>
          <w:sz w:val="28"/>
          <w:szCs w:val="24"/>
          <w:shd w:val="clear" w:color="auto" w:fill="FFFFFF"/>
          <w:lang w:val="ru-RU"/>
        </w:rPr>
        <w:t xml:space="preserve"> </w:t>
      </w:r>
      <w:r w:rsidRPr="00875923">
        <w:rPr>
          <w:rFonts w:ascii="Times New Roman" w:hAnsi="Times New Roman"/>
          <w:sz w:val="28"/>
          <w:szCs w:val="24"/>
          <w:shd w:val="clear" w:color="auto" w:fill="FFFFFF"/>
          <w:lang w:val="ru-RU"/>
        </w:rPr>
        <w:t>«Витамин»,</w:t>
      </w:r>
      <w:r w:rsidRPr="00875923">
        <w:rPr>
          <w:rFonts w:ascii="Times New Roman" w:hAnsi="Times New Roman"/>
          <w:color w:val="FF0000"/>
          <w:sz w:val="28"/>
          <w:szCs w:val="24"/>
          <w:shd w:val="clear" w:color="auto" w:fill="FFFFFF"/>
          <w:lang w:val="ru-RU"/>
        </w:rPr>
        <w:t xml:space="preserve"> </w:t>
      </w:r>
      <w:r w:rsidRPr="00875923">
        <w:rPr>
          <w:rFonts w:ascii="Times New Roman" w:hAnsi="Times New Roman"/>
          <w:sz w:val="28"/>
          <w:szCs w:val="24"/>
          <w:shd w:val="clear" w:color="auto" w:fill="FFFFFF"/>
          <w:lang w:val="ru-RU"/>
        </w:rPr>
        <w:t>«Чародейка», «Пчелка» и два магазина «Янтарь».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Нареканий на работу магазинов нет. Товары завозятся вовремя, в большом ассортименте. Хлеб в поселение доставляется </w:t>
      </w:r>
      <w:proofErr w:type="gramStart"/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из</w:t>
      </w:r>
      <w:proofErr w:type="gramEnd"/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с. Ремонтное, г. Элиста,  пос. Орловский и г. Волгодонск.</w:t>
      </w:r>
      <w:r w:rsidRPr="0087592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87592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b/>
          <w:sz w:val="28"/>
          <w:szCs w:val="24"/>
          <w:lang w:val="ru-RU"/>
        </w:rPr>
        <w:t>О работе почтового отделения.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Работают 2 </w:t>
      </w:r>
      <w:proofErr w:type="gramStart"/>
      <w:r w:rsidRPr="00875923">
        <w:rPr>
          <w:rFonts w:ascii="Times New Roman" w:hAnsi="Times New Roman" w:cs="Times New Roman"/>
          <w:sz w:val="28"/>
          <w:szCs w:val="24"/>
          <w:lang w:val="ru-RU"/>
        </w:rPr>
        <w:t>почтовых</w:t>
      </w:r>
      <w:proofErr w:type="gramEnd"/>
      <w:r w:rsidRPr="00875923">
        <w:rPr>
          <w:rFonts w:ascii="Times New Roman" w:hAnsi="Times New Roman" w:cs="Times New Roman"/>
          <w:sz w:val="28"/>
          <w:szCs w:val="24"/>
          <w:lang w:val="ru-RU"/>
        </w:rPr>
        <w:t xml:space="preserve"> отделения (с. Киевка, х. Раздольный). Пенсии выдаются вовремя. План по подписке на первое полугодие 2018 на газету «Рассвет» не выполнен – при плане 160 – подписали 161 экземпляров, х. Раздольный – 9, при плане – 20.</w:t>
      </w:r>
    </w:p>
    <w:p w:rsidR="000A469C" w:rsidRDefault="000A469C" w:rsidP="00EC4DDC">
      <w:pPr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213BB" w:rsidRDefault="000213BB" w:rsidP="00EC4DDC">
      <w:pPr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213BB" w:rsidRDefault="000213BB" w:rsidP="00EC4DDC">
      <w:pPr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b/>
          <w:sz w:val="28"/>
          <w:szCs w:val="24"/>
          <w:lang w:val="ru-RU"/>
        </w:rPr>
        <w:t>Итоги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Одна из острых проблем - уличное освещение и бродячий скот. Администрацией Киевского сельского поселения в этом году запланировано продолжить работу в этом направлении. Теперь все будет зависеть от работников РЭС, их оперативности.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bCs/>
          <w:sz w:val="28"/>
          <w:szCs w:val="28"/>
          <w:lang w:val="ru-RU"/>
        </w:rPr>
        <w:t>Заключены договора на отлов собак, на утилизацию ртутьсодержащих ламп, установлена урна на входе в Администрацию.</w:t>
      </w:r>
    </w:p>
    <w:p w:rsidR="00951D65" w:rsidRPr="00875923" w:rsidRDefault="002117D4" w:rsidP="00EC4DD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59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И, конечно же, главное для нас всех – это газификация села. И здесь, как вы знаете, многое сделано. </w:t>
      </w:r>
    </w:p>
    <w:p w:rsidR="002117D4" w:rsidRPr="00875923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sz w:val="28"/>
          <w:szCs w:val="24"/>
          <w:lang w:val="ru-RU"/>
        </w:rPr>
        <w:t>Сохранение стабильности в межэтнических отношениях.</w:t>
      </w:r>
    </w:p>
    <w:p w:rsidR="002117D4" w:rsidRDefault="002117D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75923">
        <w:rPr>
          <w:rFonts w:ascii="Times New Roman" w:hAnsi="Times New Roman" w:cs="Times New Roman"/>
          <w:sz w:val="28"/>
          <w:szCs w:val="24"/>
          <w:lang w:val="ru-RU"/>
        </w:rPr>
        <w:t>Наведение  порядка на территории поселка (проведение субботников коллективами учреждений, организация уборки жителями своих  придворовых территорий и др.</w:t>
      </w:r>
    </w:p>
    <w:p w:rsidR="00272974" w:rsidRPr="00875923" w:rsidRDefault="00272974" w:rsidP="00EC4DDC">
      <w:pPr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A469C" w:rsidRDefault="002117D4" w:rsidP="000A469C">
      <w:pPr>
        <w:pStyle w:val="aa"/>
        <w:ind w:firstLine="426"/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</w:pPr>
      <w:r w:rsidRPr="00875923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</w:p>
    <w:p w:rsidR="002117D4" w:rsidRDefault="002117D4" w:rsidP="000A469C">
      <w:pPr>
        <w:pStyle w:val="aa"/>
        <w:ind w:firstLine="426"/>
        <w:rPr>
          <w:rFonts w:ascii="Times New Roman" w:eastAsia="Times New Roman" w:hAnsi="Times New Roman" w:cs="Times New Roman"/>
          <w:sz w:val="24"/>
          <w:lang w:val="ru-RU"/>
        </w:rPr>
      </w:pPr>
      <w:r w:rsidRPr="00875923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875923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875923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875923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875923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 </w:t>
      </w:r>
      <w:r w:rsidRPr="00875923">
        <w:rPr>
          <w:rFonts w:ascii="Times New Roman" w:hAnsi="Times New Roman" w:cs="Times New Roman"/>
          <w:color w:val="000000"/>
          <w:sz w:val="24"/>
          <w:lang w:val="ru-RU"/>
        </w:rPr>
        <w:br/>
      </w:r>
    </w:p>
    <w:p w:rsidR="000A469C" w:rsidRPr="00875923" w:rsidRDefault="000A469C" w:rsidP="000A469C">
      <w:pPr>
        <w:pStyle w:val="aa"/>
        <w:ind w:firstLine="426"/>
        <w:rPr>
          <w:rFonts w:ascii="Times New Roman" w:eastAsia="Times New Roman" w:hAnsi="Times New Roman" w:cs="Times New Roman"/>
          <w:sz w:val="24"/>
          <w:lang w:val="ru-RU"/>
        </w:rPr>
      </w:pP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75923">
        <w:rPr>
          <w:rFonts w:ascii="Times New Roman" w:eastAsia="Times New Roman" w:hAnsi="Times New Roman" w:cs="Times New Roman"/>
          <w:b/>
          <w:sz w:val="28"/>
          <w:lang w:val="ru-RU"/>
        </w:rPr>
        <w:t>Уважаемые присутствующие!</w:t>
      </w: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75923">
        <w:rPr>
          <w:rFonts w:ascii="Times New Roman" w:eastAsia="Times New Roman" w:hAnsi="Times New Roman" w:cs="Times New Roman"/>
          <w:b/>
          <w:sz w:val="28"/>
          <w:lang w:val="ru-RU"/>
        </w:rPr>
        <w:t>Повестка отработана в полном объеме.</w:t>
      </w: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75923">
        <w:rPr>
          <w:rFonts w:ascii="Times New Roman" w:eastAsia="Times New Roman" w:hAnsi="Times New Roman" w:cs="Times New Roman"/>
          <w:b/>
          <w:sz w:val="28"/>
          <w:lang w:val="ru-RU"/>
        </w:rPr>
        <w:t>Отчетное собрание  объявляется закрытым.</w:t>
      </w:r>
    </w:p>
    <w:p w:rsidR="002117D4" w:rsidRPr="00875923" w:rsidRDefault="002117D4" w:rsidP="00EC4DDC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75923">
        <w:rPr>
          <w:rFonts w:ascii="Times New Roman" w:eastAsia="Times New Roman" w:hAnsi="Times New Roman" w:cs="Times New Roman"/>
          <w:b/>
          <w:sz w:val="28"/>
          <w:lang w:val="ru-RU"/>
        </w:rPr>
        <w:t>Спасибо за внимание.</w:t>
      </w:r>
    </w:p>
    <w:p w:rsidR="005879EF" w:rsidRPr="00875923" w:rsidRDefault="005879EF" w:rsidP="00EC4DDC">
      <w:pPr>
        <w:ind w:firstLine="426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B2707E" w:rsidRDefault="00B2707E" w:rsidP="00EC4DDC">
      <w:pPr>
        <w:ind w:firstLine="426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272974" w:rsidRPr="00875923" w:rsidRDefault="00272974" w:rsidP="00EC4DDC">
      <w:pPr>
        <w:ind w:firstLine="426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B2707E" w:rsidRPr="00875923" w:rsidRDefault="00B2707E" w:rsidP="00EC4DDC">
      <w:pPr>
        <w:ind w:firstLine="426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12524C" w:rsidRPr="00875923" w:rsidRDefault="0012524C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szCs w:val="28"/>
          <w:lang w:val="ru-RU"/>
        </w:rPr>
        <w:t>Председатель конференции                                               Г.Г.Головченко</w:t>
      </w:r>
    </w:p>
    <w:p w:rsidR="0012524C" w:rsidRPr="00875923" w:rsidRDefault="0012524C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4C" w:rsidRPr="00875923" w:rsidRDefault="0012524C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75923">
        <w:rPr>
          <w:rFonts w:ascii="Times New Roman" w:hAnsi="Times New Roman"/>
          <w:sz w:val="28"/>
          <w:szCs w:val="28"/>
          <w:lang w:val="ru-RU"/>
        </w:rPr>
        <w:t>Секретарь                                                                           Е.В.Мельникова</w:t>
      </w:r>
    </w:p>
    <w:p w:rsidR="00F83E9E" w:rsidRPr="00875923" w:rsidRDefault="00F83E9E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E9E" w:rsidRPr="00875923" w:rsidRDefault="00F83E9E" w:rsidP="00EC4DDC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83E9E" w:rsidRPr="00875923" w:rsidSect="009A101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60"/>
    <w:multiLevelType w:val="hybridMultilevel"/>
    <w:tmpl w:val="0E70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3490"/>
    <w:multiLevelType w:val="hybridMultilevel"/>
    <w:tmpl w:val="7EA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4F2"/>
    <w:multiLevelType w:val="hybridMultilevel"/>
    <w:tmpl w:val="265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25CAA"/>
    <w:multiLevelType w:val="hybridMultilevel"/>
    <w:tmpl w:val="F92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0525D8"/>
    <w:multiLevelType w:val="hybridMultilevel"/>
    <w:tmpl w:val="2AE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2600"/>
    <w:multiLevelType w:val="hybridMultilevel"/>
    <w:tmpl w:val="81CABD92"/>
    <w:lvl w:ilvl="0" w:tplc="4B208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A843E4"/>
    <w:multiLevelType w:val="hybridMultilevel"/>
    <w:tmpl w:val="6986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4763C"/>
    <w:multiLevelType w:val="hybridMultilevel"/>
    <w:tmpl w:val="8A88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9"/>
  </w:num>
  <w:num w:numId="13">
    <w:abstractNumId w:val="14"/>
  </w:num>
  <w:num w:numId="14">
    <w:abstractNumId w:val="3"/>
  </w:num>
  <w:num w:numId="15">
    <w:abstractNumId w:val="18"/>
  </w:num>
  <w:num w:numId="16">
    <w:abstractNumId w:val="13"/>
  </w:num>
  <w:num w:numId="17">
    <w:abstractNumId w:val="20"/>
  </w:num>
  <w:num w:numId="18">
    <w:abstractNumId w:val="16"/>
  </w:num>
  <w:num w:numId="19">
    <w:abstractNumId w:val="4"/>
  </w:num>
  <w:num w:numId="20">
    <w:abstractNumId w:val="10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35C4"/>
    <w:rsid w:val="00002EEB"/>
    <w:rsid w:val="00005D97"/>
    <w:rsid w:val="00007528"/>
    <w:rsid w:val="00013652"/>
    <w:rsid w:val="00015ECD"/>
    <w:rsid w:val="00016440"/>
    <w:rsid w:val="00016684"/>
    <w:rsid w:val="000178AF"/>
    <w:rsid w:val="000213BB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04E2"/>
    <w:rsid w:val="000540F8"/>
    <w:rsid w:val="00054D20"/>
    <w:rsid w:val="000556A9"/>
    <w:rsid w:val="00055CC3"/>
    <w:rsid w:val="00056E61"/>
    <w:rsid w:val="00063B98"/>
    <w:rsid w:val="00066BEF"/>
    <w:rsid w:val="00074E23"/>
    <w:rsid w:val="00077A86"/>
    <w:rsid w:val="000814B9"/>
    <w:rsid w:val="00087263"/>
    <w:rsid w:val="00087E07"/>
    <w:rsid w:val="00087E08"/>
    <w:rsid w:val="00090638"/>
    <w:rsid w:val="0009372A"/>
    <w:rsid w:val="000A1B2D"/>
    <w:rsid w:val="000A23FD"/>
    <w:rsid w:val="000A387F"/>
    <w:rsid w:val="000A469C"/>
    <w:rsid w:val="000B167F"/>
    <w:rsid w:val="000B21C6"/>
    <w:rsid w:val="000B2BB3"/>
    <w:rsid w:val="000B579D"/>
    <w:rsid w:val="000B711C"/>
    <w:rsid w:val="000C00D1"/>
    <w:rsid w:val="000C0741"/>
    <w:rsid w:val="000C37B4"/>
    <w:rsid w:val="000D0822"/>
    <w:rsid w:val="000D13C3"/>
    <w:rsid w:val="000D2B1D"/>
    <w:rsid w:val="000D3A4A"/>
    <w:rsid w:val="000D44B3"/>
    <w:rsid w:val="000D4FAB"/>
    <w:rsid w:val="000D63F1"/>
    <w:rsid w:val="000D6553"/>
    <w:rsid w:val="000E1E6B"/>
    <w:rsid w:val="000E27E7"/>
    <w:rsid w:val="000E2D07"/>
    <w:rsid w:val="000E3120"/>
    <w:rsid w:val="000F02CC"/>
    <w:rsid w:val="000F1801"/>
    <w:rsid w:val="000F1FBF"/>
    <w:rsid w:val="000F70E9"/>
    <w:rsid w:val="000F75EC"/>
    <w:rsid w:val="00104977"/>
    <w:rsid w:val="00107BDB"/>
    <w:rsid w:val="00112673"/>
    <w:rsid w:val="00117A50"/>
    <w:rsid w:val="00123E48"/>
    <w:rsid w:val="0012524C"/>
    <w:rsid w:val="00125B8A"/>
    <w:rsid w:val="00125B91"/>
    <w:rsid w:val="00130F9E"/>
    <w:rsid w:val="001312CC"/>
    <w:rsid w:val="0013252D"/>
    <w:rsid w:val="00133B19"/>
    <w:rsid w:val="00133B8B"/>
    <w:rsid w:val="00133F7D"/>
    <w:rsid w:val="0013739C"/>
    <w:rsid w:val="00144EC6"/>
    <w:rsid w:val="00146C45"/>
    <w:rsid w:val="00151FFE"/>
    <w:rsid w:val="00152C64"/>
    <w:rsid w:val="00157C06"/>
    <w:rsid w:val="001666F9"/>
    <w:rsid w:val="0016689E"/>
    <w:rsid w:val="001770CB"/>
    <w:rsid w:val="0018010C"/>
    <w:rsid w:val="001843ED"/>
    <w:rsid w:val="001854EF"/>
    <w:rsid w:val="00187D8C"/>
    <w:rsid w:val="0019231B"/>
    <w:rsid w:val="001938C9"/>
    <w:rsid w:val="00195036"/>
    <w:rsid w:val="001962A9"/>
    <w:rsid w:val="001A0264"/>
    <w:rsid w:val="001A127F"/>
    <w:rsid w:val="001A387B"/>
    <w:rsid w:val="001A4415"/>
    <w:rsid w:val="001A4EC7"/>
    <w:rsid w:val="001B32CF"/>
    <w:rsid w:val="001C0301"/>
    <w:rsid w:val="001C1384"/>
    <w:rsid w:val="001C7425"/>
    <w:rsid w:val="001D083A"/>
    <w:rsid w:val="001D0B57"/>
    <w:rsid w:val="001D207B"/>
    <w:rsid w:val="001D25E2"/>
    <w:rsid w:val="001D352E"/>
    <w:rsid w:val="001D5934"/>
    <w:rsid w:val="001E0393"/>
    <w:rsid w:val="001E043A"/>
    <w:rsid w:val="001E5D86"/>
    <w:rsid w:val="001E643D"/>
    <w:rsid w:val="001F3032"/>
    <w:rsid w:val="001F399C"/>
    <w:rsid w:val="001F3B5E"/>
    <w:rsid w:val="001F3D7E"/>
    <w:rsid w:val="00203E0C"/>
    <w:rsid w:val="0020506E"/>
    <w:rsid w:val="00205DA9"/>
    <w:rsid w:val="00206632"/>
    <w:rsid w:val="002117D4"/>
    <w:rsid w:val="002124AF"/>
    <w:rsid w:val="00214B8D"/>
    <w:rsid w:val="00220296"/>
    <w:rsid w:val="00230E6F"/>
    <w:rsid w:val="00234A91"/>
    <w:rsid w:val="00240632"/>
    <w:rsid w:val="00242753"/>
    <w:rsid w:val="0025555B"/>
    <w:rsid w:val="002567D9"/>
    <w:rsid w:val="00261385"/>
    <w:rsid w:val="002639D2"/>
    <w:rsid w:val="0026756F"/>
    <w:rsid w:val="00267EC8"/>
    <w:rsid w:val="00270A2A"/>
    <w:rsid w:val="00272974"/>
    <w:rsid w:val="002748FE"/>
    <w:rsid w:val="002751AD"/>
    <w:rsid w:val="0028264B"/>
    <w:rsid w:val="00283965"/>
    <w:rsid w:val="00284C19"/>
    <w:rsid w:val="00291732"/>
    <w:rsid w:val="00291BC0"/>
    <w:rsid w:val="00294211"/>
    <w:rsid w:val="002A26DA"/>
    <w:rsid w:val="002A5086"/>
    <w:rsid w:val="002B2941"/>
    <w:rsid w:val="002C69C5"/>
    <w:rsid w:val="002D18C1"/>
    <w:rsid w:val="002D1EB9"/>
    <w:rsid w:val="002D4104"/>
    <w:rsid w:val="002E3197"/>
    <w:rsid w:val="002F63DC"/>
    <w:rsid w:val="0030488C"/>
    <w:rsid w:val="003055C9"/>
    <w:rsid w:val="00305F4F"/>
    <w:rsid w:val="00310415"/>
    <w:rsid w:val="00315E28"/>
    <w:rsid w:val="00316296"/>
    <w:rsid w:val="00316B20"/>
    <w:rsid w:val="0032183C"/>
    <w:rsid w:val="0032366E"/>
    <w:rsid w:val="00327B78"/>
    <w:rsid w:val="003335AA"/>
    <w:rsid w:val="00335183"/>
    <w:rsid w:val="00336537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0085"/>
    <w:rsid w:val="00384FB6"/>
    <w:rsid w:val="0039086A"/>
    <w:rsid w:val="00392EBC"/>
    <w:rsid w:val="0039477D"/>
    <w:rsid w:val="003952D0"/>
    <w:rsid w:val="003B19DD"/>
    <w:rsid w:val="003B5B96"/>
    <w:rsid w:val="003B6061"/>
    <w:rsid w:val="003C2AE0"/>
    <w:rsid w:val="003C4BFD"/>
    <w:rsid w:val="003C4F18"/>
    <w:rsid w:val="003D5718"/>
    <w:rsid w:val="003D7654"/>
    <w:rsid w:val="003E336C"/>
    <w:rsid w:val="003E3AAB"/>
    <w:rsid w:val="003E59DC"/>
    <w:rsid w:val="003F112C"/>
    <w:rsid w:val="003F1669"/>
    <w:rsid w:val="003F1F7A"/>
    <w:rsid w:val="004134DB"/>
    <w:rsid w:val="004165CA"/>
    <w:rsid w:val="00417082"/>
    <w:rsid w:val="0041784A"/>
    <w:rsid w:val="00417880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01C"/>
    <w:rsid w:val="004B11B3"/>
    <w:rsid w:val="004C2103"/>
    <w:rsid w:val="004C6B05"/>
    <w:rsid w:val="004C7724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31F8"/>
    <w:rsid w:val="005256AE"/>
    <w:rsid w:val="005331D6"/>
    <w:rsid w:val="0053639E"/>
    <w:rsid w:val="0054334D"/>
    <w:rsid w:val="005435CB"/>
    <w:rsid w:val="00544C53"/>
    <w:rsid w:val="0054696E"/>
    <w:rsid w:val="00546F60"/>
    <w:rsid w:val="00550424"/>
    <w:rsid w:val="00551974"/>
    <w:rsid w:val="005545CB"/>
    <w:rsid w:val="00555786"/>
    <w:rsid w:val="00560786"/>
    <w:rsid w:val="0056349C"/>
    <w:rsid w:val="00565B29"/>
    <w:rsid w:val="00566836"/>
    <w:rsid w:val="00567FEC"/>
    <w:rsid w:val="0058523B"/>
    <w:rsid w:val="00586BD9"/>
    <w:rsid w:val="005879EF"/>
    <w:rsid w:val="0059239B"/>
    <w:rsid w:val="00592690"/>
    <w:rsid w:val="005A1E94"/>
    <w:rsid w:val="005A2006"/>
    <w:rsid w:val="005A4D44"/>
    <w:rsid w:val="005A5E1B"/>
    <w:rsid w:val="005B4D20"/>
    <w:rsid w:val="005C6E72"/>
    <w:rsid w:val="005D22F5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E7D13"/>
    <w:rsid w:val="005F43FF"/>
    <w:rsid w:val="005F4D07"/>
    <w:rsid w:val="0060029C"/>
    <w:rsid w:val="0060142F"/>
    <w:rsid w:val="006033AD"/>
    <w:rsid w:val="0060552D"/>
    <w:rsid w:val="00605D4E"/>
    <w:rsid w:val="00611129"/>
    <w:rsid w:val="00613230"/>
    <w:rsid w:val="00615419"/>
    <w:rsid w:val="00615859"/>
    <w:rsid w:val="00617F75"/>
    <w:rsid w:val="006222B8"/>
    <w:rsid w:val="00622D63"/>
    <w:rsid w:val="00626552"/>
    <w:rsid w:val="00627D7E"/>
    <w:rsid w:val="00631268"/>
    <w:rsid w:val="00633845"/>
    <w:rsid w:val="00643DED"/>
    <w:rsid w:val="006444C6"/>
    <w:rsid w:val="0065142B"/>
    <w:rsid w:val="00653EE8"/>
    <w:rsid w:val="006552E2"/>
    <w:rsid w:val="006614F9"/>
    <w:rsid w:val="00671DC3"/>
    <w:rsid w:val="006745C3"/>
    <w:rsid w:val="006861A2"/>
    <w:rsid w:val="006861EB"/>
    <w:rsid w:val="0069706B"/>
    <w:rsid w:val="006A0537"/>
    <w:rsid w:val="006A478C"/>
    <w:rsid w:val="006A5002"/>
    <w:rsid w:val="006B6B1E"/>
    <w:rsid w:val="006B72D4"/>
    <w:rsid w:val="006B7B29"/>
    <w:rsid w:val="006C263B"/>
    <w:rsid w:val="006C3623"/>
    <w:rsid w:val="006C561D"/>
    <w:rsid w:val="006C7ED7"/>
    <w:rsid w:val="006D599C"/>
    <w:rsid w:val="006D659E"/>
    <w:rsid w:val="006D6760"/>
    <w:rsid w:val="006D7B4B"/>
    <w:rsid w:val="006E2327"/>
    <w:rsid w:val="006E4A08"/>
    <w:rsid w:val="006F671A"/>
    <w:rsid w:val="007001F6"/>
    <w:rsid w:val="00703EC8"/>
    <w:rsid w:val="0070441E"/>
    <w:rsid w:val="00713213"/>
    <w:rsid w:val="00720C3D"/>
    <w:rsid w:val="0072147C"/>
    <w:rsid w:val="007217D9"/>
    <w:rsid w:val="0072287B"/>
    <w:rsid w:val="00724214"/>
    <w:rsid w:val="00726674"/>
    <w:rsid w:val="00727054"/>
    <w:rsid w:val="007300F6"/>
    <w:rsid w:val="00731A63"/>
    <w:rsid w:val="007359D8"/>
    <w:rsid w:val="0073691A"/>
    <w:rsid w:val="00736B79"/>
    <w:rsid w:val="00737CE8"/>
    <w:rsid w:val="00743F7A"/>
    <w:rsid w:val="0074437F"/>
    <w:rsid w:val="0075245A"/>
    <w:rsid w:val="00762A50"/>
    <w:rsid w:val="007674A0"/>
    <w:rsid w:val="007679BB"/>
    <w:rsid w:val="007679C8"/>
    <w:rsid w:val="00771860"/>
    <w:rsid w:val="00780FC6"/>
    <w:rsid w:val="007816C7"/>
    <w:rsid w:val="00787322"/>
    <w:rsid w:val="0079103B"/>
    <w:rsid w:val="0079127D"/>
    <w:rsid w:val="007A0A4C"/>
    <w:rsid w:val="007A24E6"/>
    <w:rsid w:val="007A41B5"/>
    <w:rsid w:val="007A5D53"/>
    <w:rsid w:val="007B273D"/>
    <w:rsid w:val="007B32D2"/>
    <w:rsid w:val="007B33A9"/>
    <w:rsid w:val="007C0C55"/>
    <w:rsid w:val="007C1665"/>
    <w:rsid w:val="007C4296"/>
    <w:rsid w:val="007C5F7D"/>
    <w:rsid w:val="007D0271"/>
    <w:rsid w:val="007D09D0"/>
    <w:rsid w:val="007D4092"/>
    <w:rsid w:val="007D4CFF"/>
    <w:rsid w:val="007D6B6B"/>
    <w:rsid w:val="007E16BA"/>
    <w:rsid w:val="007E189D"/>
    <w:rsid w:val="007E396A"/>
    <w:rsid w:val="007E48FF"/>
    <w:rsid w:val="007E4B31"/>
    <w:rsid w:val="007E54A3"/>
    <w:rsid w:val="007E7605"/>
    <w:rsid w:val="007F2C04"/>
    <w:rsid w:val="007F440F"/>
    <w:rsid w:val="00802BB7"/>
    <w:rsid w:val="0080671A"/>
    <w:rsid w:val="00806F2E"/>
    <w:rsid w:val="00811775"/>
    <w:rsid w:val="00814BA1"/>
    <w:rsid w:val="008164D8"/>
    <w:rsid w:val="008171AF"/>
    <w:rsid w:val="00820592"/>
    <w:rsid w:val="00821649"/>
    <w:rsid w:val="008244E6"/>
    <w:rsid w:val="00824C3D"/>
    <w:rsid w:val="00825424"/>
    <w:rsid w:val="00830F89"/>
    <w:rsid w:val="00831F39"/>
    <w:rsid w:val="00834BB3"/>
    <w:rsid w:val="00835F2A"/>
    <w:rsid w:val="00840021"/>
    <w:rsid w:val="00841365"/>
    <w:rsid w:val="00845031"/>
    <w:rsid w:val="008454FB"/>
    <w:rsid w:val="00845884"/>
    <w:rsid w:val="00845BFA"/>
    <w:rsid w:val="008559F9"/>
    <w:rsid w:val="00857765"/>
    <w:rsid w:val="008679D4"/>
    <w:rsid w:val="00870003"/>
    <w:rsid w:val="0087311A"/>
    <w:rsid w:val="00875923"/>
    <w:rsid w:val="0088229D"/>
    <w:rsid w:val="00883D13"/>
    <w:rsid w:val="00886301"/>
    <w:rsid w:val="00886EE1"/>
    <w:rsid w:val="00887274"/>
    <w:rsid w:val="0089455A"/>
    <w:rsid w:val="00894F79"/>
    <w:rsid w:val="00895D8D"/>
    <w:rsid w:val="008A3A04"/>
    <w:rsid w:val="008A4B4E"/>
    <w:rsid w:val="008B3884"/>
    <w:rsid w:val="008B4AF5"/>
    <w:rsid w:val="008B55D1"/>
    <w:rsid w:val="008B5FDA"/>
    <w:rsid w:val="008B7F2C"/>
    <w:rsid w:val="008C2F4B"/>
    <w:rsid w:val="008C3BAF"/>
    <w:rsid w:val="008C5534"/>
    <w:rsid w:val="008C64DD"/>
    <w:rsid w:val="008C7801"/>
    <w:rsid w:val="008D6873"/>
    <w:rsid w:val="008E049F"/>
    <w:rsid w:val="008F00B7"/>
    <w:rsid w:val="008F32B0"/>
    <w:rsid w:val="008F3F57"/>
    <w:rsid w:val="00900C08"/>
    <w:rsid w:val="009068C7"/>
    <w:rsid w:val="0091079E"/>
    <w:rsid w:val="00912D0B"/>
    <w:rsid w:val="00913B06"/>
    <w:rsid w:val="00914F7A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451EC"/>
    <w:rsid w:val="00947277"/>
    <w:rsid w:val="00951613"/>
    <w:rsid w:val="00951D65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525D"/>
    <w:rsid w:val="0097573E"/>
    <w:rsid w:val="00976ADE"/>
    <w:rsid w:val="009851E3"/>
    <w:rsid w:val="0098604D"/>
    <w:rsid w:val="00987184"/>
    <w:rsid w:val="0099103E"/>
    <w:rsid w:val="00991CB5"/>
    <w:rsid w:val="00994571"/>
    <w:rsid w:val="00994931"/>
    <w:rsid w:val="00996EE2"/>
    <w:rsid w:val="009A1013"/>
    <w:rsid w:val="009A396B"/>
    <w:rsid w:val="009A3F30"/>
    <w:rsid w:val="009A60D7"/>
    <w:rsid w:val="009A61C2"/>
    <w:rsid w:val="009A79D2"/>
    <w:rsid w:val="009B48B9"/>
    <w:rsid w:val="009C0130"/>
    <w:rsid w:val="009C1CAE"/>
    <w:rsid w:val="009C2952"/>
    <w:rsid w:val="009E6663"/>
    <w:rsid w:val="009E7F1D"/>
    <w:rsid w:val="009F3CD5"/>
    <w:rsid w:val="009F5F9D"/>
    <w:rsid w:val="00A02F93"/>
    <w:rsid w:val="00A06200"/>
    <w:rsid w:val="00A10904"/>
    <w:rsid w:val="00A1590B"/>
    <w:rsid w:val="00A20DC0"/>
    <w:rsid w:val="00A25DBC"/>
    <w:rsid w:val="00A269E7"/>
    <w:rsid w:val="00A26C30"/>
    <w:rsid w:val="00A27B2C"/>
    <w:rsid w:val="00A27EAA"/>
    <w:rsid w:val="00A301AD"/>
    <w:rsid w:val="00A32334"/>
    <w:rsid w:val="00A34573"/>
    <w:rsid w:val="00A4424B"/>
    <w:rsid w:val="00A477E2"/>
    <w:rsid w:val="00A53615"/>
    <w:rsid w:val="00A5404D"/>
    <w:rsid w:val="00A558D8"/>
    <w:rsid w:val="00A62C1B"/>
    <w:rsid w:val="00A65EDF"/>
    <w:rsid w:val="00A67D77"/>
    <w:rsid w:val="00A7325B"/>
    <w:rsid w:val="00A74F07"/>
    <w:rsid w:val="00A75913"/>
    <w:rsid w:val="00A76130"/>
    <w:rsid w:val="00A82AB8"/>
    <w:rsid w:val="00A83A8C"/>
    <w:rsid w:val="00A85EFD"/>
    <w:rsid w:val="00A85FBC"/>
    <w:rsid w:val="00A92492"/>
    <w:rsid w:val="00A9374F"/>
    <w:rsid w:val="00A95919"/>
    <w:rsid w:val="00A97CD2"/>
    <w:rsid w:val="00AA4323"/>
    <w:rsid w:val="00AA5E72"/>
    <w:rsid w:val="00AB2DB1"/>
    <w:rsid w:val="00AB3EE4"/>
    <w:rsid w:val="00AB49F7"/>
    <w:rsid w:val="00AB579C"/>
    <w:rsid w:val="00AB5F6E"/>
    <w:rsid w:val="00AC09F7"/>
    <w:rsid w:val="00AC0B1D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10372"/>
    <w:rsid w:val="00B15B98"/>
    <w:rsid w:val="00B228F7"/>
    <w:rsid w:val="00B22EB2"/>
    <w:rsid w:val="00B24E83"/>
    <w:rsid w:val="00B257D5"/>
    <w:rsid w:val="00B2707E"/>
    <w:rsid w:val="00B27A46"/>
    <w:rsid w:val="00B27C6D"/>
    <w:rsid w:val="00B3399E"/>
    <w:rsid w:val="00B35F74"/>
    <w:rsid w:val="00B42D91"/>
    <w:rsid w:val="00B54AC7"/>
    <w:rsid w:val="00B559D4"/>
    <w:rsid w:val="00B62A75"/>
    <w:rsid w:val="00B661C0"/>
    <w:rsid w:val="00B67081"/>
    <w:rsid w:val="00B67425"/>
    <w:rsid w:val="00B77146"/>
    <w:rsid w:val="00B82859"/>
    <w:rsid w:val="00B85D53"/>
    <w:rsid w:val="00B90A06"/>
    <w:rsid w:val="00BA2603"/>
    <w:rsid w:val="00BB273C"/>
    <w:rsid w:val="00BB477C"/>
    <w:rsid w:val="00BC1135"/>
    <w:rsid w:val="00BC127F"/>
    <w:rsid w:val="00BC73D8"/>
    <w:rsid w:val="00BD52F9"/>
    <w:rsid w:val="00BD628B"/>
    <w:rsid w:val="00BD6C99"/>
    <w:rsid w:val="00BD6EE1"/>
    <w:rsid w:val="00BE0638"/>
    <w:rsid w:val="00BE18CF"/>
    <w:rsid w:val="00BE4B3F"/>
    <w:rsid w:val="00BE7204"/>
    <w:rsid w:val="00BF3D0D"/>
    <w:rsid w:val="00BF59EA"/>
    <w:rsid w:val="00C027D3"/>
    <w:rsid w:val="00C02C05"/>
    <w:rsid w:val="00C0486B"/>
    <w:rsid w:val="00C0612B"/>
    <w:rsid w:val="00C10587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2218"/>
    <w:rsid w:val="00C434F8"/>
    <w:rsid w:val="00C4579D"/>
    <w:rsid w:val="00C45CB3"/>
    <w:rsid w:val="00C469C7"/>
    <w:rsid w:val="00C47190"/>
    <w:rsid w:val="00C51105"/>
    <w:rsid w:val="00C62C5D"/>
    <w:rsid w:val="00C63614"/>
    <w:rsid w:val="00C6636A"/>
    <w:rsid w:val="00C703C3"/>
    <w:rsid w:val="00C70C30"/>
    <w:rsid w:val="00C72812"/>
    <w:rsid w:val="00C747F7"/>
    <w:rsid w:val="00C74E30"/>
    <w:rsid w:val="00C755F9"/>
    <w:rsid w:val="00C77936"/>
    <w:rsid w:val="00C8116D"/>
    <w:rsid w:val="00C853F7"/>
    <w:rsid w:val="00C960DF"/>
    <w:rsid w:val="00C9768A"/>
    <w:rsid w:val="00CA0883"/>
    <w:rsid w:val="00CA2337"/>
    <w:rsid w:val="00CA4E11"/>
    <w:rsid w:val="00CA782A"/>
    <w:rsid w:val="00CB1CE9"/>
    <w:rsid w:val="00CB2509"/>
    <w:rsid w:val="00CB392C"/>
    <w:rsid w:val="00CB6A0D"/>
    <w:rsid w:val="00CB7D9E"/>
    <w:rsid w:val="00CC278F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3EDE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0AA"/>
    <w:rsid w:val="00D424A3"/>
    <w:rsid w:val="00D456A7"/>
    <w:rsid w:val="00D46E19"/>
    <w:rsid w:val="00D524E2"/>
    <w:rsid w:val="00D65B1F"/>
    <w:rsid w:val="00D71561"/>
    <w:rsid w:val="00D842FC"/>
    <w:rsid w:val="00D869D6"/>
    <w:rsid w:val="00D94901"/>
    <w:rsid w:val="00D96EB3"/>
    <w:rsid w:val="00D973C7"/>
    <w:rsid w:val="00DA5C4F"/>
    <w:rsid w:val="00DB416B"/>
    <w:rsid w:val="00DB5FC7"/>
    <w:rsid w:val="00DB6FD7"/>
    <w:rsid w:val="00DC1316"/>
    <w:rsid w:val="00DC16B8"/>
    <w:rsid w:val="00DC4748"/>
    <w:rsid w:val="00DD0A3B"/>
    <w:rsid w:val="00DD53A8"/>
    <w:rsid w:val="00DE02F8"/>
    <w:rsid w:val="00DE2A66"/>
    <w:rsid w:val="00DF1128"/>
    <w:rsid w:val="00DF2662"/>
    <w:rsid w:val="00DF3333"/>
    <w:rsid w:val="00E016AA"/>
    <w:rsid w:val="00E07F05"/>
    <w:rsid w:val="00E1400E"/>
    <w:rsid w:val="00E23307"/>
    <w:rsid w:val="00E353D3"/>
    <w:rsid w:val="00E45EA2"/>
    <w:rsid w:val="00E4656C"/>
    <w:rsid w:val="00E53681"/>
    <w:rsid w:val="00E603EC"/>
    <w:rsid w:val="00E604D6"/>
    <w:rsid w:val="00E65F0A"/>
    <w:rsid w:val="00E7387A"/>
    <w:rsid w:val="00E73E15"/>
    <w:rsid w:val="00E751A2"/>
    <w:rsid w:val="00E76CAA"/>
    <w:rsid w:val="00E84A73"/>
    <w:rsid w:val="00E91D52"/>
    <w:rsid w:val="00E92C5F"/>
    <w:rsid w:val="00E96E45"/>
    <w:rsid w:val="00E97067"/>
    <w:rsid w:val="00E97507"/>
    <w:rsid w:val="00EA03D6"/>
    <w:rsid w:val="00EA5FDA"/>
    <w:rsid w:val="00EA6FC6"/>
    <w:rsid w:val="00EB1E23"/>
    <w:rsid w:val="00EB737E"/>
    <w:rsid w:val="00EC1515"/>
    <w:rsid w:val="00EC3AFB"/>
    <w:rsid w:val="00EC4DDC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43B3"/>
    <w:rsid w:val="00F12028"/>
    <w:rsid w:val="00F14179"/>
    <w:rsid w:val="00F2563A"/>
    <w:rsid w:val="00F27493"/>
    <w:rsid w:val="00F35A7B"/>
    <w:rsid w:val="00F41929"/>
    <w:rsid w:val="00F42CFC"/>
    <w:rsid w:val="00F44FE3"/>
    <w:rsid w:val="00F45473"/>
    <w:rsid w:val="00F47EAA"/>
    <w:rsid w:val="00F55803"/>
    <w:rsid w:val="00F56AD8"/>
    <w:rsid w:val="00F56B96"/>
    <w:rsid w:val="00F573BC"/>
    <w:rsid w:val="00F70B2F"/>
    <w:rsid w:val="00F762A5"/>
    <w:rsid w:val="00F83E9E"/>
    <w:rsid w:val="00F8711D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520A"/>
    <w:rsid w:val="00FF65D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paragraph" w:customStyle="1" w:styleId="aff">
    <w:name w:val="Базовый"/>
    <w:rsid w:val="0027297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val="ru-RU" w:eastAsia="ru-RU" w:bidi="ar-SA"/>
    </w:rPr>
  </w:style>
  <w:style w:type="paragraph" w:customStyle="1" w:styleId="11">
    <w:name w:val="Без интервала1"/>
    <w:rsid w:val="00272974"/>
    <w:pPr>
      <w:spacing w:after="0" w:line="240" w:lineRule="auto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BF5D-F4E4-42DF-9D8B-FD8544B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7068</TotalTime>
  <Pages>1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Глава</cp:lastModifiedBy>
  <cp:revision>248</cp:revision>
  <cp:lastPrinted>2018-02-14T12:28:00Z</cp:lastPrinted>
  <dcterms:created xsi:type="dcterms:W3CDTF">2009-04-28T05:09:00Z</dcterms:created>
  <dcterms:modified xsi:type="dcterms:W3CDTF">2020-02-07T07:58:00Z</dcterms:modified>
</cp:coreProperties>
</file>